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pPr>
      <w:r w:rsidDel="00000000" w:rsidR="00000000" w:rsidRPr="00000000">
        <w:rPr/>
        <w:drawing>
          <wp:inline distB="114300" distT="114300" distL="114300" distR="114300">
            <wp:extent cx="1775114" cy="97631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775114" cy="97631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right"/>
        <w:rPr/>
      </w:pPr>
      <w:r w:rsidDel="00000000" w:rsidR="00000000" w:rsidRPr="00000000">
        <w:rPr>
          <w:rtl w:val="0"/>
        </w:rPr>
      </w:r>
    </w:p>
    <w:p w:rsidR="00000000" w:rsidDel="00000000" w:rsidP="00000000" w:rsidRDefault="00000000" w:rsidRPr="00000000" w14:paraId="00000003">
      <w:pPr>
        <w:jc w:val="center"/>
        <w:rPr>
          <w:rFonts w:ascii="Poppins" w:cs="Poppins" w:eastAsia="Poppins" w:hAnsi="Poppins"/>
          <w:b w:val="1"/>
          <w:bCs w:val="1"/>
          <w:sz w:val="36"/>
          <w:szCs w:val="36"/>
        </w:rPr>
      </w:pPr>
      <w:r w:rsidDel="00000000" w:rsidR="00000000" w:rsidRPr="00000000">
        <w:rPr>
          <w:rFonts w:ascii="Poppins" w:cs="Poppins" w:eastAsia="Poppins" w:hAnsi="Poppins"/>
          <w:b w:val="1"/>
          <w:bCs w:val="1"/>
          <w:sz w:val="36"/>
          <w:szCs w:val="36"/>
          <w:rtl w:val="0"/>
        </w:rPr>
        <w:t xml:space="preserve">Welcome to the Workshop!</w:t>
      </w:r>
    </w:p>
    <w:p w:rsidR="00000000" w:rsidDel="00000000" w:rsidP="00000000" w:rsidRDefault="00000000" w:rsidRPr="00000000" w14:paraId="00000004">
      <w:pPr>
        <w:jc w:val="center"/>
        <w:rPr>
          <w:rFonts w:ascii="Poppins" w:cs="Poppins" w:eastAsia="Poppins" w:hAnsi="Poppins"/>
          <w:b w:val="1"/>
          <w:bCs w:val="1"/>
          <w:sz w:val="36"/>
          <w:szCs w:val="36"/>
        </w:rPr>
      </w:pPr>
      <w:r w:rsidDel="00000000" w:rsidR="00000000" w:rsidRPr="00000000">
        <w:rPr>
          <w:rtl w:val="0"/>
        </w:rPr>
      </w:r>
    </w:p>
    <w:p w:rsidR="00000000" w:rsidDel="00000000" w:rsidP="00000000" w:rsidRDefault="00000000" w:rsidRPr="00000000" w14:paraId="00000005">
      <w:pPr>
        <w:jc w:val="left"/>
        <w:rPr>
          <w:rFonts w:ascii="Poppins" w:cs="Poppins" w:eastAsia="Poppins" w:hAnsi="Poppins"/>
        </w:rPr>
      </w:pPr>
      <w:r w:rsidDel="00000000" w:rsidR="00000000" w:rsidRPr="00000000">
        <w:rPr>
          <w:rFonts w:ascii="Poppins" w:cs="Poppins" w:eastAsia="Poppins" w:hAnsi="Poppins"/>
          <w:rtl w:val="0"/>
        </w:rPr>
        <w:t xml:space="preserve">If you’re someone who cares about the impacts of climate change but you’re unsure how best to start conversations about it, this training is for you.</w:t>
      </w:r>
    </w:p>
    <w:p w:rsidR="00000000" w:rsidDel="00000000" w:rsidP="00000000" w:rsidRDefault="00000000" w:rsidRPr="00000000" w14:paraId="00000006">
      <w:pPr>
        <w:jc w:val="left"/>
        <w:rPr>
          <w:rFonts w:ascii="Poppins" w:cs="Poppins" w:eastAsia="Poppins" w:hAnsi="Poppins"/>
        </w:rPr>
      </w:pPr>
      <w:r w:rsidDel="00000000" w:rsidR="00000000" w:rsidRPr="00000000">
        <w:rPr>
          <w:rtl w:val="0"/>
        </w:rPr>
      </w:r>
    </w:p>
    <w:p w:rsidR="00000000" w:rsidDel="00000000" w:rsidP="00000000" w:rsidRDefault="00000000" w:rsidRPr="00000000" w14:paraId="00000007">
      <w:pPr>
        <w:jc w:val="left"/>
        <w:rPr>
          <w:rFonts w:ascii="Poppins" w:cs="Poppins" w:eastAsia="Poppins" w:hAnsi="Poppins"/>
        </w:rPr>
      </w:pPr>
      <w:r w:rsidDel="00000000" w:rsidR="00000000" w:rsidRPr="00000000">
        <w:rPr>
          <w:rFonts w:ascii="Poppins" w:cs="Poppins" w:eastAsia="Poppins" w:hAnsi="Poppins"/>
          <w:rtl w:val="0"/>
        </w:rPr>
        <w:t xml:space="preserve">Conversations are powerful! And skilful climate conversations have the potential to build support for climate action locally and nationally.</w:t>
      </w:r>
    </w:p>
    <w:p w:rsidR="00000000" w:rsidDel="00000000" w:rsidP="00000000" w:rsidRDefault="00000000" w:rsidRPr="00000000" w14:paraId="00000008">
      <w:pPr>
        <w:jc w:val="left"/>
        <w:rPr>
          <w:rFonts w:ascii="Poppins" w:cs="Poppins" w:eastAsia="Poppins" w:hAnsi="Poppins"/>
        </w:rPr>
      </w:pPr>
      <w:r w:rsidDel="00000000" w:rsidR="00000000" w:rsidRPr="00000000">
        <w:rPr>
          <w:rtl w:val="0"/>
        </w:rPr>
      </w:r>
    </w:p>
    <w:p w:rsidR="00000000" w:rsidDel="00000000" w:rsidP="00000000" w:rsidRDefault="00000000" w:rsidRPr="00000000" w14:paraId="00000009">
      <w:pPr>
        <w:jc w:val="left"/>
        <w:rPr>
          <w:rFonts w:ascii="Poppins" w:cs="Poppins" w:eastAsia="Poppins" w:hAnsi="Poppins"/>
        </w:rPr>
      </w:pPr>
      <w:r w:rsidDel="00000000" w:rsidR="00000000" w:rsidRPr="00000000">
        <w:rPr>
          <w:rFonts w:ascii="Poppins" w:cs="Poppins" w:eastAsia="Poppins" w:hAnsi="Poppins"/>
          <w:rtl w:val="0"/>
        </w:rPr>
        <w:t xml:space="preserve">We’re on a mission to get people talking in their community - with their neighbours, at the school gate,  at places of worship, after a fitness class or on the dog walk. This is your chance to join a movement of people learning how to talk with others about climate change.</w:t>
      </w:r>
    </w:p>
    <w:p w:rsidR="00000000" w:rsidDel="00000000" w:rsidP="00000000" w:rsidRDefault="00000000" w:rsidRPr="00000000" w14:paraId="0000000A">
      <w:pPr>
        <w:jc w:val="left"/>
        <w:rPr>
          <w:rFonts w:ascii="Poppins" w:cs="Poppins" w:eastAsia="Poppins" w:hAnsi="Poppins"/>
        </w:rPr>
      </w:pPr>
      <w:r w:rsidDel="00000000" w:rsidR="00000000" w:rsidRPr="00000000">
        <w:rPr>
          <w:rtl w:val="0"/>
        </w:rPr>
      </w:r>
    </w:p>
    <w:p w:rsidR="00000000" w:rsidDel="00000000" w:rsidP="00000000" w:rsidRDefault="00000000" w:rsidRPr="00000000" w14:paraId="0000000B">
      <w:pPr>
        <w:jc w:val="left"/>
        <w:rPr>
          <w:rFonts w:ascii="Poppins" w:cs="Poppins" w:eastAsia="Poppins" w:hAnsi="Poppins"/>
        </w:rPr>
      </w:pPr>
      <w:r w:rsidDel="00000000" w:rsidR="00000000" w:rsidRPr="00000000">
        <w:rPr>
          <w:rFonts w:ascii="Poppins" w:cs="Poppins" w:eastAsia="Poppins" w:hAnsi="Poppins"/>
          <w:rtl w:val="0"/>
        </w:rPr>
        <w:t xml:space="preserve">Perhaps you’re worried about coming across as preachy or judgemental. You might not feel like you’re ‘expert’ enough when it comes to climate science. Or maybe you just can’t find the right words. Whatever’s getting in the way - we’re here to help! Join us for this 2-hour, online session where you will:</w:t>
      </w:r>
    </w:p>
    <w:p w:rsidR="00000000" w:rsidDel="00000000" w:rsidP="00000000" w:rsidRDefault="00000000" w:rsidRPr="00000000" w14:paraId="0000000C">
      <w:pPr>
        <w:jc w:val="left"/>
        <w:rPr>
          <w:rFonts w:ascii="Poppins" w:cs="Poppins" w:eastAsia="Poppins" w:hAnsi="Poppins"/>
        </w:rPr>
      </w:pPr>
      <w:r w:rsidDel="00000000" w:rsidR="00000000" w:rsidRPr="00000000">
        <w:rPr>
          <w:rtl w:val="0"/>
        </w:rPr>
      </w:r>
    </w:p>
    <w:p w:rsidR="00000000" w:rsidDel="00000000" w:rsidP="00000000" w:rsidRDefault="00000000" w:rsidRPr="00000000" w14:paraId="0000000D">
      <w:pPr>
        <w:numPr>
          <w:ilvl w:val="0"/>
          <w:numId w:val="1"/>
        </w:numPr>
        <w:ind w:left="720" w:hanging="360"/>
        <w:jc w:val="left"/>
        <w:rPr>
          <w:rFonts w:ascii="Poppins" w:cs="Poppins" w:eastAsia="Poppins" w:hAnsi="Poppins"/>
          <w:u w:val="none"/>
        </w:rPr>
      </w:pPr>
      <w:r w:rsidDel="00000000" w:rsidR="00000000" w:rsidRPr="00000000">
        <w:rPr>
          <w:rFonts w:ascii="Poppins" w:cs="Poppins" w:eastAsia="Poppins" w:hAnsi="Poppins"/>
          <w:rtl w:val="0"/>
        </w:rPr>
        <w:t xml:space="preserve">Connect with others who care about climate change.</w:t>
      </w:r>
    </w:p>
    <w:p w:rsidR="00000000" w:rsidDel="00000000" w:rsidP="00000000" w:rsidRDefault="00000000" w:rsidRPr="00000000" w14:paraId="0000000E">
      <w:pPr>
        <w:numPr>
          <w:ilvl w:val="0"/>
          <w:numId w:val="1"/>
        </w:numPr>
        <w:ind w:left="720" w:hanging="360"/>
        <w:jc w:val="left"/>
        <w:rPr>
          <w:rFonts w:ascii="Poppins" w:cs="Poppins" w:eastAsia="Poppins" w:hAnsi="Poppins"/>
          <w:u w:val="none"/>
        </w:rPr>
      </w:pPr>
      <w:r w:rsidDel="00000000" w:rsidR="00000000" w:rsidRPr="00000000">
        <w:rPr>
          <w:rFonts w:ascii="Poppins" w:cs="Poppins" w:eastAsia="Poppins" w:hAnsi="Poppins"/>
          <w:rtl w:val="0"/>
        </w:rPr>
        <w:t xml:space="preserve">Identify barriers that are holding you back and ways to overcome them. </w:t>
      </w:r>
    </w:p>
    <w:p w:rsidR="00000000" w:rsidDel="00000000" w:rsidP="00000000" w:rsidRDefault="00000000" w:rsidRPr="00000000" w14:paraId="0000000F">
      <w:pPr>
        <w:numPr>
          <w:ilvl w:val="0"/>
          <w:numId w:val="1"/>
        </w:numPr>
        <w:ind w:left="720" w:hanging="360"/>
        <w:jc w:val="left"/>
        <w:rPr>
          <w:rFonts w:ascii="Poppins" w:cs="Poppins" w:eastAsia="Poppins" w:hAnsi="Poppins"/>
          <w:u w:val="none"/>
        </w:rPr>
      </w:pPr>
      <w:r w:rsidDel="00000000" w:rsidR="00000000" w:rsidRPr="00000000">
        <w:rPr>
          <w:rFonts w:ascii="Poppins" w:cs="Poppins" w:eastAsia="Poppins" w:hAnsi="Poppins"/>
          <w:rtl w:val="0"/>
        </w:rPr>
        <w:t xml:space="preserve">Learn practical tips on how to get conversations started.</w:t>
      </w:r>
    </w:p>
    <w:p w:rsidR="00000000" w:rsidDel="00000000" w:rsidP="00000000" w:rsidRDefault="00000000" w:rsidRPr="00000000" w14:paraId="00000010">
      <w:pPr>
        <w:numPr>
          <w:ilvl w:val="0"/>
          <w:numId w:val="1"/>
        </w:numPr>
        <w:ind w:left="720" w:hanging="360"/>
        <w:jc w:val="left"/>
        <w:rPr>
          <w:rFonts w:ascii="Poppins" w:cs="Poppins" w:eastAsia="Poppins" w:hAnsi="Poppins"/>
          <w:u w:val="none"/>
        </w:rPr>
      </w:pPr>
      <w:r w:rsidDel="00000000" w:rsidR="00000000" w:rsidRPr="00000000">
        <w:rPr>
          <w:rFonts w:ascii="Poppins" w:cs="Poppins" w:eastAsia="Poppins" w:hAnsi="Poppins"/>
          <w:rtl w:val="0"/>
        </w:rPr>
        <w:t xml:space="preserve">Find out what helps conversation to go well once you’ve got going.</w:t>
      </w:r>
    </w:p>
    <w:p w:rsidR="00000000" w:rsidDel="00000000" w:rsidP="00000000" w:rsidRDefault="00000000" w:rsidRPr="00000000" w14:paraId="00000011">
      <w:pPr>
        <w:numPr>
          <w:ilvl w:val="0"/>
          <w:numId w:val="1"/>
        </w:numPr>
        <w:ind w:left="720" w:hanging="360"/>
        <w:jc w:val="left"/>
        <w:rPr>
          <w:rFonts w:ascii="Poppins" w:cs="Poppins" w:eastAsia="Poppins" w:hAnsi="Poppins"/>
          <w:u w:val="none"/>
        </w:rPr>
      </w:pPr>
      <w:r w:rsidDel="00000000" w:rsidR="00000000" w:rsidRPr="00000000">
        <w:rPr>
          <w:rFonts w:ascii="Poppins" w:cs="Poppins" w:eastAsia="Poppins" w:hAnsi="Poppins"/>
          <w:rtl w:val="0"/>
        </w:rPr>
        <w:t xml:space="preserve">Practice your skills in a friendly, low-pressure environment. </w:t>
      </w:r>
    </w:p>
    <w:p w:rsidR="00000000" w:rsidDel="00000000" w:rsidP="00000000" w:rsidRDefault="00000000" w:rsidRPr="00000000" w14:paraId="00000012">
      <w:pPr>
        <w:numPr>
          <w:ilvl w:val="0"/>
          <w:numId w:val="1"/>
        </w:numPr>
        <w:ind w:left="720" w:hanging="360"/>
        <w:jc w:val="left"/>
        <w:rPr>
          <w:rFonts w:ascii="Poppins" w:cs="Poppins" w:eastAsia="Poppins" w:hAnsi="Poppins"/>
          <w:u w:val="none"/>
        </w:rPr>
      </w:pPr>
      <w:r w:rsidDel="00000000" w:rsidR="00000000" w:rsidRPr="00000000">
        <w:rPr>
          <w:rFonts w:ascii="Poppins" w:cs="Poppins" w:eastAsia="Poppins" w:hAnsi="Poppins"/>
          <w:rtl w:val="0"/>
        </w:rPr>
        <w:t xml:space="preserve">Access our Workbook with extra resources to help you on your way.</w:t>
      </w:r>
    </w:p>
    <w:p w:rsidR="00000000" w:rsidDel="00000000" w:rsidP="00000000" w:rsidRDefault="00000000" w:rsidRPr="00000000" w14:paraId="00000013">
      <w:pPr>
        <w:jc w:val="left"/>
        <w:rPr>
          <w:rFonts w:ascii="Poppins" w:cs="Poppins" w:eastAsia="Poppins" w:hAnsi="Poppins"/>
        </w:rPr>
      </w:pPr>
      <w:r w:rsidDel="00000000" w:rsidR="00000000" w:rsidRPr="00000000">
        <w:rPr>
          <w:rtl w:val="0"/>
        </w:rPr>
      </w:r>
    </w:p>
    <w:p w:rsidR="00000000" w:rsidDel="00000000" w:rsidP="00000000" w:rsidRDefault="00000000" w:rsidRPr="00000000" w14:paraId="00000014">
      <w:pPr>
        <w:jc w:val="left"/>
        <w:rPr>
          <w:rFonts w:ascii="Poppins" w:cs="Poppins" w:eastAsia="Poppins" w:hAnsi="Poppins"/>
        </w:rPr>
      </w:pPr>
      <w:r w:rsidDel="00000000" w:rsidR="00000000" w:rsidRPr="00000000">
        <w:rPr>
          <w:rFonts w:ascii="Poppins" w:cs="Poppins" w:eastAsia="Poppins" w:hAnsi="Poppins"/>
          <w:rtl w:val="0"/>
        </w:rPr>
        <w:t xml:space="preserve">This training has been tried and tested by people just like you who are now confidently getting conversations started in their communities</w:t>
      </w:r>
    </w:p>
    <w:p w:rsidR="00000000" w:rsidDel="00000000" w:rsidP="00000000" w:rsidRDefault="00000000" w:rsidRPr="00000000" w14:paraId="00000015">
      <w:pPr>
        <w:jc w:val="left"/>
        <w:rPr>
          <w:rFonts w:ascii="Poppins" w:cs="Poppins" w:eastAsia="Poppins" w:hAnsi="Poppins"/>
        </w:rPr>
      </w:pPr>
      <w:r w:rsidDel="00000000" w:rsidR="00000000" w:rsidRPr="00000000">
        <w:rPr>
          <w:rtl w:val="0"/>
        </w:rPr>
      </w:r>
    </w:p>
    <w:p w:rsidR="00000000" w:rsidDel="00000000" w:rsidP="00000000" w:rsidRDefault="00000000" w:rsidRPr="00000000" w14:paraId="00000016">
      <w:pPr>
        <w:jc w:val="left"/>
        <w:rPr>
          <w:rFonts w:ascii="Poppins" w:cs="Poppins" w:eastAsia="Poppins" w:hAnsi="Poppins"/>
        </w:rPr>
      </w:pPr>
      <w:r w:rsidDel="00000000" w:rsidR="00000000" w:rsidRPr="00000000">
        <w:rPr>
          <w:rFonts w:ascii="Poppins" w:cs="Poppins" w:eastAsia="Poppins" w:hAnsi="Poppins"/>
          <w:rtl w:val="0"/>
        </w:rPr>
        <w:t xml:space="preserve">We hope you’ll join them!</w:t>
      </w:r>
    </w:p>
    <w:p w:rsidR="00000000" w:rsidDel="00000000" w:rsidP="00000000" w:rsidRDefault="00000000" w:rsidRPr="00000000" w14:paraId="00000017">
      <w:pPr>
        <w:jc w:val="left"/>
        <w:rPr>
          <w:rFonts w:ascii="Poppins" w:cs="Poppins" w:eastAsia="Poppins" w:hAnsi="Poppins"/>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