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0C5" w:rsidRDefault="00301D07" w:rsidP="00071263">
      <w:pPr>
        <w:pStyle w:val="BodyText"/>
        <w:rPr>
          <w:b/>
          <w:iCs/>
          <w:sz w:val="32"/>
          <w:szCs w:val="32"/>
        </w:rPr>
      </w:pPr>
      <w:r>
        <w:rPr>
          <w:noProof/>
          <w:sz w:val="20"/>
          <w:lang w:eastAsia="en-GB"/>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43815</wp:posOffset>
                </wp:positionV>
                <wp:extent cx="5381625" cy="391160"/>
                <wp:effectExtent l="0" t="1905"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9B2" w:rsidRPr="00FA2D44" w:rsidRDefault="006F06AD" w:rsidP="00921140">
                            <w:pPr>
                              <w:pBdr>
                                <w:top w:val="single" w:sz="4" w:space="1" w:color="auto"/>
                                <w:left w:val="single" w:sz="4" w:space="4" w:color="auto"/>
                                <w:bottom w:val="single" w:sz="4" w:space="1" w:color="auto"/>
                                <w:right w:val="single" w:sz="4" w:space="4" w:color="auto"/>
                              </w:pBdr>
                              <w:jc w:val="center"/>
                              <w:rPr>
                                <w:b/>
                                <w:spacing w:val="10"/>
                                <w:sz w:val="32"/>
                                <w:szCs w:val="32"/>
                              </w:rPr>
                            </w:pPr>
                            <w:r w:rsidRPr="00FA2D44">
                              <w:rPr>
                                <w:rFonts w:cs="Arial"/>
                                <w:b/>
                                <w:spacing w:val="10"/>
                                <w:sz w:val="32"/>
                                <w:szCs w:val="32"/>
                              </w:rPr>
                              <w:t xml:space="preserve">GWT - </w:t>
                            </w:r>
                            <w:r w:rsidR="00FA39B2" w:rsidRPr="00FA2D44">
                              <w:rPr>
                                <w:rFonts w:cs="Arial"/>
                                <w:b/>
                                <w:spacing w:val="10"/>
                                <w:sz w:val="32"/>
                                <w:szCs w:val="32"/>
                              </w:rPr>
                              <w:t xml:space="preserve">Guidance </w:t>
                            </w:r>
                            <w:r w:rsidR="00851A86" w:rsidRPr="00FA2D44">
                              <w:rPr>
                                <w:rFonts w:cs="Arial"/>
                                <w:b/>
                                <w:spacing w:val="10"/>
                                <w:sz w:val="32"/>
                                <w:szCs w:val="32"/>
                              </w:rPr>
                              <w:t>N</w:t>
                            </w:r>
                            <w:r w:rsidR="00FA39B2" w:rsidRPr="00FA2D44">
                              <w:rPr>
                                <w:rFonts w:cs="Arial"/>
                                <w:b/>
                                <w:spacing w:val="10"/>
                                <w:sz w:val="32"/>
                                <w:szCs w:val="32"/>
                              </w:rPr>
                              <w:t xml:space="preserve">otes for </w:t>
                            </w:r>
                            <w:r w:rsidRPr="00FA2D44">
                              <w:rPr>
                                <w:rFonts w:cs="Arial"/>
                                <w:b/>
                                <w:spacing w:val="10"/>
                                <w:sz w:val="32"/>
                                <w:szCs w:val="32"/>
                              </w:rPr>
                              <w:t xml:space="preserve">Job </w:t>
                            </w:r>
                            <w:r w:rsidR="004429F5" w:rsidRPr="00FA2D44">
                              <w:rPr>
                                <w:rFonts w:cs="Arial"/>
                                <w:b/>
                                <w:spacing w:val="10"/>
                                <w:sz w:val="32"/>
                                <w:szCs w:val="32"/>
                              </w:rPr>
                              <w:t>A</w:t>
                            </w:r>
                            <w:r w:rsidR="00FA39B2" w:rsidRPr="00FA2D44">
                              <w:rPr>
                                <w:rFonts w:cs="Arial"/>
                                <w:b/>
                                <w:spacing w:val="10"/>
                                <w:sz w:val="32"/>
                                <w:szCs w:val="32"/>
                              </w:rPr>
                              <w:t>pplicants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45pt;width:423.75pt;height:3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pV6tQIAALk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" filled="f" stroked="f">
                <v:textbox>
                  <w:txbxContent>
                    <w:p w:rsidR="00FA39B2" w:rsidRPr="00FA2D44" w:rsidRDefault="006F06AD" w:rsidP="00921140">
                      <w:pPr>
                        <w:pBdr>
                          <w:top w:val="single" w:sz="4" w:space="1" w:color="auto"/>
                          <w:left w:val="single" w:sz="4" w:space="4" w:color="auto"/>
                          <w:bottom w:val="single" w:sz="4" w:space="1" w:color="auto"/>
                          <w:right w:val="single" w:sz="4" w:space="4" w:color="auto"/>
                        </w:pBdr>
                        <w:jc w:val="center"/>
                        <w:rPr>
                          <w:b/>
                          <w:spacing w:val="10"/>
                          <w:sz w:val="32"/>
                          <w:szCs w:val="32"/>
                        </w:rPr>
                      </w:pPr>
                      <w:r w:rsidRPr="00FA2D44">
                        <w:rPr>
                          <w:rFonts w:cs="Arial"/>
                          <w:b/>
                          <w:spacing w:val="10"/>
                          <w:sz w:val="32"/>
                          <w:szCs w:val="32"/>
                        </w:rPr>
                        <w:t xml:space="preserve">GWT - </w:t>
                      </w:r>
                      <w:r w:rsidR="00FA39B2" w:rsidRPr="00FA2D44">
                        <w:rPr>
                          <w:rFonts w:cs="Arial"/>
                          <w:b/>
                          <w:spacing w:val="10"/>
                          <w:sz w:val="32"/>
                          <w:szCs w:val="32"/>
                        </w:rPr>
                        <w:t xml:space="preserve">Guidance </w:t>
                      </w:r>
                      <w:r w:rsidR="00851A86" w:rsidRPr="00FA2D44">
                        <w:rPr>
                          <w:rFonts w:cs="Arial"/>
                          <w:b/>
                          <w:spacing w:val="10"/>
                          <w:sz w:val="32"/>
                          <w:szCs w:val="32"/>
                        </w:rPr>
                        <w:t>N</w:t>
                      </w:r>
                      <w:r w:rsidR="00FA39B2" w:rsidRPr="00FA2D44">
                        <w:rPr>
                          <w:rFonts w:cs="Arial"/>
                          <w:b/>
                          <w:spacing w:val="10"/>
                          <w:sz w:val="32"/>
                          <w:szCs w:val="32"/>
                        </w:rPr>
                        <w:t xml:space="preserve">otes for </w:t>
                      </w:r>
                      <w:r w:rsidRPr="00FA2D44">
                        <w:rPr>
                          <w:rFonts w:cs="Arial"/>
                          <w:b/>
                          <w:spacing w:val="10"/>
                          <w:sz w:val="32"/>
                          <w:szCs w:val="32"/>
                        </w:rPr>
                        <w:t xml:space="preserve">Job </w:t>
                      </w:r>
                      <w:r w:rsidR="004429F5" w:rsidRPr="00FA2D44">
                        <w:rPr>
                          <w:rFonts w:cs="Arial"/>
                          <w:b/>
                          <w:spacing w:val="10"/>
                          <w:sz w:val="32"/>
                          <w:szCs w:val="32"/>
                        </w:rPr>
                        <w:t>A</w:t>
                      </w:r>
                      <w:r w:rsidR="00FA39B2" w:rsidRPr="00FA2D44">
                        <w:rPr>
                          <w:rFonts w:cs="Arial"/>
                          <w:b/>
                          <w:spacing w:val="10"/>
                          <w:sz w:val="32"/>
                          <w:szCs w:val="32"/>
                        </w:rPr>
                        <w:t>pplicants</w:t>
                      </w:r>
                    </w:p>
                  </w:txbxContent>
                </v:textbox>
                <w10:wrap type="square"/>
              </v:shape>
            </w:pict>
          </mc:Fallback>
        </mc:AlternateContent>
      </w:r>
    </w:p>
    <w:p w:rsidR="00CC30C5" w:rsidRDefault="00CC30C5" w:rsidP="00071263">
      <w:pPr>
        <w:pStyle w:val="BodyText"/>
        <w:rPr>
          <w:b/>
          <w:iCs/>
          <w:sz w:val="32"/>
          <w:szCs w:val="32"/>
        </w:rPr>
      </w:pPr>
    </w:p>
    <w:p w:rsidR="004D708B" w:rsidRDefault="00851A86" w:rsidP="00A57DB0">
      <w:pPr>
        <w:pStyle w:val="BodyText"/>
        <w:shd w:val="clear" w:color="auto" w:fill="C5E0B3"/>
        <w:ind w:right="-328"/>
        <w:rPr>
          <w:b/>
          <w:iCs/>
          <w:sz w:val="32"/>
          <w:szCs w:val="32"/>
        </w:rPr>
      </w:pPr>
      <w:r>
        <w:rPr>
          <w:b/>
          <w:iCs/>
          <w:sz w:val="32"/>
          <w:szCs w:val="32"/>
        </w:rPr>
        <w:t xml:space="preserve">Please </w:t>
      </w:r>
      <w:r w:rsidR="00A67AAE">
        <w:rPr>
          <w:b/>
          <w:iCs/>
          <w:sz w:val="32"/>
          <w:szCs w:val="32"/>
        </w:rPr>
        <w:t xml:space="preserve">complete </w:t>
      </w:r>
      <w:r w:rsidR="00A57DB0">
        <w:rPr>
          <w:b/>
          <w:iCs/>
          <w:sz w:val="32"/>
          <w:szCs w:val="32"/>
        </w:rPr>
        <w:t>the GWT</w:t>
      </w:r>
      <w:r w:rsidR="00A67AAE">
        <w:rPr>
          <w:b/>
          <w:iCs/>
          <w:sz w:val="32"/>
          <w:szCs w:val="32"/>
        </w:rPr>
        <w:t xml:space="preserve"> Confidential Application Form </w:t>
      </w:r>
    </w:p>
    <w:p w:rsidR="00A67AAE" w:rsidRDefault="00A67AAE" w:rsidP="00A57DB0">
      <w:pPr>
        <w:pStyle w:val="BodyText"/>
        <w:shd w:val="clear" w:color="auto" w:fill="C5E0B3"/>
        <w:ind w:right="-328"/>
        <w:rPr>
          <w:b/>
          <w:iCs/>
          <w:sz w:val="32"/>
          <w:szCs w:val="32"/>
        </w:rPr>
      </w:pPr>
      <w:proofErr w:type="gramStart"/>
      <w:r>
        <w:rPr>
          <w:b/>
          <w:iCs/>
          <w:sz w:val="32"/>
          <w:szCs w:val="32"/>
        </w:rPr>
        <w:t>in</w:t>
      </w:r>
      <w:proofErr w:type="gramEnd"/>
      <w:r>
        <w:rPr>
          <w:b/>
          <w:iCs/>
          <w:sz w:val="32"/>
          <w:szCs w:val="32"/>
        </w:rPr>
        <w:t xml:space="preserve"> con</w:t>
      </w:r>
      <w:r w:rsidR="00F27A87">
        <w:rPr>
          <w:b/>
          <w:iCs/>
          <w:sz w:val="32"/>
          <w:szCs w:val="32"/>
        </w:rPr>
        <w:t>junction with this Guidance</w:t>
      </w:r>
      <w:r>
        <w:rPr>
          <w:b/>
          <w:iCs/>
          <w:sz w:val="32"/>
          <w:szCs w:val="32"/>
        </w:rPr>
        <w:t>.</w:t>
      </w:r>
    </w:p>
    <w:p w:rsidR="00851A86" w:rsidRDefault="00851A86" w:rsidP="00071263">
      <w:pPr>
        <w:pStyle w:val="BodyText"/>
      </w:pPr>
    </w:p>
    <w:p w:rsidR="002B5324" w:rsidRPr="00C76694" w:rsidRDefault="002B5324" w:rsidP="002B5324">
      <w:pPr>
        <w:rPr>
          <w:rFonts w:cs="Arial"/>
          <w:b/>
          <w:sz w:val="28"/>
          <w:szCs w:val="28"/>
          <w:lang w:eastAsia="en-GB"/>
        </w:rPr>
      </w:pPr>
      <w:r w:rsidRPr="00C76694">
        <w:rPr>
          <w:rFonts w:cs="Arial"/>
          <w:b/>
          <w:sz w:val="28"/>
          <w:szCs w:val="28"/>
          <w:lang w:eastAsia="en-GB"/>
        </w:rPr>
        <w:t>About Us</w:t>
      </w:r>
    </w:p>
    <w:p w:rsidR="002B5324" w:rsidRDefault="002B5324" w:rsidP="002B5324">
      <w:pPr>
        <w:pStyle w:val="BodyText"/>
      </w:pPr>
      <w:r w:rsidRPr="005F061B">
        <w:t xml:space="preserve">Please visit our website </w:t>
      </w:r>
      <w:proofErr w:type="gramStart"/>
      <w:r w:rsidRPr="005F061B">
        <w:t>at</w:t>
      </w:r>
      <w:r w:rsidRPr="002B5324">
        <w:rPr>
          <w:color w:val="FF0000"/>
        </w:rPr>
        <w:t>:</w:t>
      </w:r>
      <w:proofErr w:type="gramEnd"/>
      <w:r w:rsidRPr="002B5324">
        <w:rPr>
          <w:color w:val="FF0000"/>
        </w:rPr>
        <w:t xml:space="preserve"> </w:t>
      </w:r>
      <w:hyperlink r:id="rId12" w:history="1">
        <w:r w:rsidR="005F061B" w:rsidRPr="00CB042F">
          <w:rPr>
            <w:rStyle w:val="Hyperlink"/>
          </w:rPr>
          <w:t>http://www.gwentwildlife.org</w:t>
        </w:r>
      </w:hyperlink>
      <w:r w:rsidR="005F061B">
        <w:t xml:space="preserve"> for company information our GWT Data Protection Policy and Privacy Notice for Job Applicants.</w:t>
      </w:r>
    </w:p>
    <w:p w:rsidR="002B5324" w:rsidRDefault="002B5324" w:rsidP="002B5324">
      <w:pPr>
        <w:pStyle w:val="BodyText"/>
      </w:pPr>
    </w:p>
    <w:p w:rsidR="002B5324" w:rsidRPr="001E142A" w:rsidRDefault="002B5324" w:rsidP="002B5324">
      <w:pPr>
        <w:pStyle w:val="Heading2"/>
        <w:rPr>
          <w:b/>
          <w:i w:val="0"/>
          <w:sz w:val="28"/>
          <w:szCs w:val="28"/>
        </w:rPr>
      </w:pPr>
      <w:r w:rsidRPr="001E142A">
        <w:rPr>
          <w:b/>
          <w:i w:val="0"/>
          <w:sz w:val="28"/>
          <w:szCs w:val="28"/>
        </w:rPr>
        <w:t>1. Application Process</w:t>
      </w:r>
    </w:p>
    <w:p w:rsidR="00174A14" w:rsidRDefault="00851A86" w:rsidP="002B5324">
      <w:pPr>
        <w:pStyle w:val="BodyText"/>
      </w:pPr>
      <w:r>
        <w:t xml:space="preserve">GWT value </w:t>
      </w:r>
      <w:proofErr w:type="gramStart"/>
      <w:r>
        <w:t>diversity,</w:t>
      </w:r>
      <w:proofErr w:type="gramEnd"/>
      <w:r>
        <w:t xml:space="preserve"> promote</w:t>
      </w:r>
      <w:r w:rsidR="00775D6F">
        <w:t>s</w:t>
      </w:r>
      <w:r>
        <w:t xml:space="preserve"> equality and challenges discrimination. We encourage and welcome applications from suitably skilled candidates from all backgrounds</w:t>
      </w:r>
      <w:r w:rsidR="00B63C87">
        <w:t>.</w:t>
      </w:r>
      <w:r w:rsidR="002B5324">
        <w:t xml:space="preserve"> </w:t>
      </w:r>
    </w:p>
    <w:p w:rsidR="002B5324" w:rsidRPr="001E142A" w:rsidRDefault="002B5324" w:rsidP="002B5324">
      <w:pPr>
        <w:pStyle w:val="BodyText"/>
        <w:rPr>
          <w:b/>
          <w:i/>
          <w:sz w:val="28"/>
          <w:szCs w:val="28"/>
        </w:rPr>
      </w:pPr>
    </w:p>
    <w:p w:rsidR="00B165A7" w:rsidRDefault="00FA2D44" w:rsidP="00775D6F">
      <w:pPr>
        <w:pStyle w:val="BodyText"/>
        <w:rPr>
          <w:color w:val="000000"/>
        </w:rPr>
      </w:pPr>
      <w:r>
        <w:rPr>
          <w:color w:val="000000"/>
        </w:rPr>
        <w:t xml:space="preserve">Applications </w:t>
      </w:r>
      <w:proofErr w:type="gramStart"/>
      <w:r>
        <w:rPr>
          <w:color w:val="000000"/>
        </w:rPr>
        <w:t>will only be accepted</w:t>
      </w:r>
      <w:proofErr w:type="gramEnd"/>
      <w:r>
        <w:rPr>
          <w:color w:val="000000"/>
        </w:rPr>
        <w:t xml:space="preserve"> on the GWT Application Form. </w:t>
      </w:r>
      <w:r w:rsidR="00B165A7">
        <w:rPr>
          <w:color w:val="000000"/>
        </w:rPr>
        <w:t>CVs</w:t>
      </w:r>
      <w:r>
        <w:rPr>
          <w:color w:val="000000"/>
        </w:rPr>
        <w:t xml:space="preserve"> and covering letters/emails </w:t>
      </w:r>
      <w:proofErr w:type="gramStart"/>
      <w:r>
        <w:rPr>
          <w:color w:val="000000"/>
        </w:rPr>
        <w:t>will not be considered</w:t>
      </w:r>
      <w:proofErr w:type="gramEnd"/>
      <w:r>
        <w:rPr>
          <w:color w:val="000000"/>
        </w:rPr>
        <w:t xml:space="preserve"> as part of the application process, unless </w:t>
      </w:r>
      <w:r w:rsidR="00B165A7">
        <w:rPr>
          <w:color w:val="000000"/>
        </w:rPr>
        <w:t>specifically stated in the advert</w:t>
      </w:r>
      <w:r w:rsidR="00420C7C">
        <w:rPr>
          <w:color w:val="000000"/>
        </w:rPr>
        <w:t>.</w:t>
      </w:r>
      <w:r>
        <w:rPr>
          <w:color w:val="000000"/>
        </w:rPr>
        <w:t xml:space="preserve">  Contact details for returning completed Application forms </w:t>
      </w:r>
      <w:proofErr w:type="gramStart"/>
      <w:r>
        <w:rPr>
          <w:color w:val="000000"/>
        </w:rPr>
        <w:t>are printed</w:t>
      </w:r>
      <w:proofErr w:type="gramEnd"/>
      <w:r>
        <w:rPr>
          <w:color w:val="000000"/>
        </w:rPr>
        <w:t xml:space="preserve"> </w:t>
      </w:r>
      <w:r w:rsidR="002B5324">
        <w:rPr>
          <w:color w:val="000000"/>
        </w:rPr>
        <w:t>at</w:t>
      </w:r>
      <w:r>
        <w:rPr>
          <w:color w:val="000000"/>
        </w:rPr>
        <w:t xml:space="preserve"> the end of the GWT Application Form.</w:t>
      </w:r>
    </w:p>
    <w:p w:rsidR="00FA2D44" w:rsidRDefault="00FA2D44" w:rsidP="00775D6F">
      <w:pPr>
        <w:pStyle w:val="BodyText"/>
      </w:pPr>
    </w:p>
    <w:p w:rsidR="00B165A7" w:rsidRDefault="00B165A7" w:rsidP="00775D6F">
      <w:pPr>
        <w:jc w:val="both"/>
      </w:pPr>
      <w:r>
        <w:t xml:space="preserve">Applications </w:t>
      </w:r>
      <w:proofErr w:type="gramStart"/>
      <w:r w:rsidR="00DC2A73">
        <w:t>should be received</w:t>
      </w:r>
      <w:proofErr w:type="gramEnd"/>
      <w:r w:rsidR="00DC2A73">
        <w:t xml:space="preserve"> before the closing date referred to in the advert. Any applications </w:t>
      </w:r>
      <w:r>
        <w:t xml:space="preserve">received after the closing date </w:t>
      </w:r>
      <w:proofErr w:type="gramStart"/>
      <w:r>
        <w:t xml:space="preserve">will </w:t>
      </w:r>
      <w:r w:rsidR="00A57DB0">
        <w:t>not normally</w:t>
      </w:r>
      <w:r>
        <w:t xml:space="preserve"> be considered</w:t>
      </w:r>
      <w:proofErr w:type="gramEnd"/>
      <w:r w:rsidR="008F6D36">
        <w:t>.</w:t>
      </w:r>
      <w:r w:rsidR="00DC2A73" w:rsidRPr="00DC2A73">
        <w:t xml:space="preserve"> </w:t>
      </w:r>
      <w:r w:rsidR="002B5324">
        <w:t xml:space="preserve"> Shortlisted applicants </w:t>
      </w:r>
      <w:proofErr w:type="gramStart"/>
      <w:r w:rsidR="002B5324">
        <w:t>will be invited</w:t>
      </w:r>
      <w:proofErr w:type="gramEnd"/>
      <w:r w:rsidR="002B5324">
        <w:t xml:space="preserve"> to interview. If you do not hear from us within 3 weeks, please assume that your application has been unsuccessful.</w:t>
      </w:r>
    </w:p>
    <w:p w:rsidR="008F6D36" w:rsidRDefault="008F6D36" w:rsidP="00B165A7"/>
    <w:p w:rsidR="00445D71" w:rsidRPr="001E142A" w:rsidRDefault="00677873" w:rsidP="00445D71">
      <w:pPr>
        <w:rPr>
          <w:rFonts w:cs="Arial"/>
          <w:b/>
          <w:iCs/>
          <w:sz w:val="28"/>
          <w:szCs w:val="28"/>
        </w:rPr>
      </w:pPr>
      <w:r w:rsidRPr="001E142A">
        <w:rPr>
          <w:rFonts w:cs="Arial"/>
          <w:b/>
          <w:iCs/>
          <w:sz w:val="28"/>
          <w:szCs w:val="28"/>
        </w:rPr>
        <w:t xml:space="preserve">2. </w:t>
      </w:r>
      <w:r w:rsidR="00D518EE" w:rsidRPr="001E142A">
        <w:rPr>
          <w:rFonts w:cs="Arial"/>
          <w:b/>
          <w:iCs/>
          <w:sz w:val="28"/>
          <w:szCs w:val="28"/>
        </w:rPr>
        <w:t>Use of Separate S</w:t>
      </w:r>
      <w:r w:rsidR="00445D71" w:rsidRPr="001E142A">
        <w:rPr>
          <w:rFonts w:cs="Arial"/>
          <w:b/>
          <w:iCs/>
          <w:sz w:val="28"/>
          <w:szCs w:val="28"/>
        </w:rPr>
        <w:t xml:space="preserve">heets </w:t>
      </w:r>
    </w:p>
    <w:p w:rsidR="00445D71" w:rsidRDefault="00252A16" w:rsidP="00775D6F">
      <w:pPr>
        <w:jc w:val="both"/>
        <w:rPr>
          <w:rFonts w:cs="Arial"/>
          <w:color w:val="000000"/>
        </w:rPr>
      </w:pPr>
      <w:r>
        <w:rPr>
          <w:rFonts w:cs="Arial"/>
          <w:color w:val="000000"/>
        </w:rPr>
        <w:t>A further separate sheet</w:t>
      </w:r>
      <w:r w:rsidR="002B5324">
        <w:rPr>
          <w:rFonts w:cs="Arial"/>
          <w:color w:val="000000"/>
        </w:rPr>
        <w:t xml:space="preserve"> </w:t>
      </w:r>
      <w:proofErr w:type="gramStart"/>
      <w:r w:rsidR="002B5324">
        <w:rPr>
          <w:rFonts w:cs="Arial"/>
          <w:color w:val="000000"/>
        </w:rPr>
        <w:t>may be submitted</w:t>
      </w:r>
      <w:proofErr w:type="gramEnd"/>
      <w:r w:rsidR="002B5324">
        <w:rPr>
          <w:rFonts w:cs="Arial"/>
          <w:color w:val="000000"/>
        </w:rPr>
        <w:t xml:space="preserve"> if required i</w:t>
      </w:r>
      <w:r w:rsidR="00445D71">
        <w:rPr>
          <w:rFonts w:cs="Arial"/>
          <w:color w:val="000000"/>
        </w:rPr>
        <w:t>n some sections of the Application Form</w:t>
      </w:r>
      <w:r w:rsidR="002B5324">
        <w:rPr>
          <w:rFonts w:cs="Arial"/>
          <w:color w:val="000000"/>
        </w:rPr>
        <w:t>.</w:t>
      </w:r>
      <w:r w:rsidR="00445D71">
        <w:rPr>
          <w:rFonts w:cs="Arial"/>
          <w:color w:val="000000"/>
        </w:rPr>
        <w:t xml:space="preserve"> Th</w:t>
      </w:r>
      <w:r w:rsidR="00D518EE">
        <w:rPr>
          <w:rFonts w:cs="Arial"/>
          <w:color w:val="000000"/>
        </w:rPr>
        <w:t xml:space="preserve">ese </w:t>
      </w:r>
      <w:proofErr w:type="gramStart"/>
      <w:r w:rsidR="002B5324">
        <w:rPr>
          <w:rFonts w:cs="Arial"/>
          <w:color w:val="000000"/>
        </w:rPr>
        <w:t>should</w:t>
      </w:r>
      <w:r w:rsidR="00D518EE">
        <w:rPr>
          <w:rFonts w:cs="Arial"/>
          <w:color w:val="000000"/>
        </w:rPr>
        <w:t xml:space="preserve"> be returned</w:t>
      </w:r>
      <w:proofErr w:type="gramEnd"/>
      <w:r w:rsidR="00D518EE">
        <w:rPr>
          <w:rFonts w:cs="Arial"/>
          <w:color w:val="000000"/>
        </w:rPr>
        <w:t xml:space="preserve"> with your completed A</w:t>
      </w:r>
      <w:r w:rsidR="00445D71">
        <w:rPr>
          <w:rFonts w:cs="Arial"/>
          <w:color w:val="000000"/>
        </w:rPr>
        <w:t xml:space="preserve">pplication </w:t>
      </w:r>
      <w:r w:rsidR="00D518EE">
        <w:rPr>
          <w:rFonts w:cs="Arial"/>
          <w:color w:val="000000"/>
        </w:rPr>
        <w:t>F</w:t>
      </w:r>
      <w:r w:rsidR="00445D71">
        <w:rPr>
          <w:rFonts w:cs="Arial"/>
          <w:color w:val="000000"/>
        </w:rPr>
        <w:t>orm and the nu</w:t>
      </w:r>
      <w:r w:rsidR="00D518EE">
        <w:rPr>
          <w:rFonts w:cs="Arial"/>
          <w:color w:val="000000"/>
        </w:rPr>
        <w:t>m</w:t>
      </w:r>
      <w:r w:rsidR="002B5324">
        <w:rPr>
          <w:rFonts w:cs="Arial"/>
          <w:color w:val="000000"/>
        </w:rPr>
        <w:t xml:space="preserve">ber of sheets included noted on the Application Form in </w:t>
      </w:r>
      <w:r w:rsidR="00D518EE">
        <w:rPr>
          <w:rFonts w:cs="Arial"/>
          <w:color w:val="000000"/>
        </w:rPr>
        <w:t xml:space="preserve">Section 7. </w:t>
      </w:r>
    </w:p>
    <w:p w:rsidR="008E6860" w:rsidRPr="004D708B" w:rsidRDefault="008E6860" w:rsidP="008E6860">
      <w:pPr>
        <w:pBdr>
          <w:bottom w:val="single" w:sz="12" w:space="1" w:color="auto"/>
        </w:pBdr>
        <w:autoSpaceDE w:val="0"/>
        <w:autoSpaceDN w:val="0"/>
        <w:adjustRightInd w:val="0"/>
        <w:spacing w:after="120"/>
        <w:rPr>
          <w:rFonts w:cs="Arial"/>
          <w:szCs w:val="22"/>
          <w:lang w:val="en-US"/>
        </w:rPr>
      </w:pPr>
    </w:p>
    <w:p w:rsidR="004D708B" w:rsidRDefault="004D708B" w:rsidP="004D708B">
      <w:pPr>
        <w:pStyle w:val="BodyText"/>
        <w:shd w:val="clear" w:color="auto" w:fill="C5E0B3"/>
        <w:ind w:right="-328"/>
        <w:jc w:val="center"/>
        <w:rPr>
          <w:b/>
          <w:iCs/>
          <w:sz w:val="32"/>
          <w:szCs w:val="32"/>
        </w:rPr>
      </w:pPr>
      <w:r w:rsidRPr="004D708B">
        <w:rPr>
          <w:b/>
          <w:iCs/>
          <w:sz w:val="32"/>
          <w:szCs w:val="32"/>
        </w:rPr>
        <w:t>Completing the Application Form</w:t>
      </w:r>
    </w:p>
    <w:p w:rsidR="004D708B" w:rsidRPr="00FA2D44" w:rsidRDefault="004D708B" w:rsidP="003D3905">
      <w:pPr>
        <w:rPr>
          <w:rFonts w:cs="Arial"/>
          <w:b/>
          <w:iCs/>
        </w:rPr>
      </w:pPr>
    </w:p>
    <w:p w:rsidR="003F340D" w:rsidRPr="003D3905" w:rsidRDefault="004D708B" w:rsidP="003D3905">
      <w:pPr>
        <w:rPr>
          <w:rFonts w:cs="Arial"/>
          <w:b/>
          <w:iCs/>
          <w:sz w:val="28"/>
          <w:szCs w:val="28"/>
        </w:rPr>
      </w:pPr>
      <w:r>
        <w:rPr>
          <w:rFonts w:cs="Arial"/>
          <w:b/>
          <w:iCs/>
          <w:sz w:val="28"/>
          <w:szCs w:val="28"/>
        </w:rPr>
        <w:t xml:space="preserve">3. </w:t>
      </w:r>
      <w:r w:rsidR="00445D71" w:rsidRPr="001E142A">
        <w:rPr>
          <w:rFonts w:cs="Arial"/>
          <w:b/>
          <w:iCs/>
          <w:sz w:val="28"/>
          <w:szCs w:val="28"/>
        </w:rPr>
        <w:t xml:space="preserve">SECTIONS 1 </w:t>
      </w:r>
      <w:r w:rsidR="003F340D" w:rsidRPr="001E142A">
        <w:rPr>
          <w:rFonts w:cs="Arial"/>
          <w:b/>
          <w:iCs/>
          <w:sz w:val="28"/>
          <w:szCs w:val="28"/>
        </w:rPr>
        <w:t>to</w:t>
      </w:r>
      <w:r w:rsidR="00445D71" w:rsidRPr="001E142A">
        <w:rPr>
          <w:rFonts w:cs="Arial"/>
          <w:b/>
          <w:iCs/>
          <w:sz w:val="28"/>
          <w:szCs w:val="28"/>
        </w:rPr>
        <w:t xml:space="preserve"> 4</w:t>
      </w:r>
      <w:r w:rsidR="00445D71" w:rsidRPr="003D3905">
        <w:rPr>
          <w:rFonts w:cs="Arial"/>
          <w:b/>
          <w:iCs/>
          <w:sz w:val="28"/>
          <w:szCs w:val="28"/>
        </w:rPr>
        <w:t xml:space="preserve"> </w:t>
      </w:r>
      <w:r w:rsidR="003F340D" w:rsidRPr="001E142A">
        <w:rPr>
          <w:rFonts w:cs="Arial"/>
          <w:b/>
          <w:iCs/>
          <w:sz w:val="28"/>
          <w:szCs w:val="28"/>
        </w:rPr>
        <w:t xml:space="preserve">- </w:t>
      </w:r>
      <w:r w:rsidR="00A50BDF" w:rsidRPr="001E142A">
        <w:rPr>
          <w:rFonts w:cs="Arial"/>
          <w:b/>
          <w:iCs/>
          <w:sz w:val="28"/>
          <w:szCs w:val="28"/>
        </w:rPr>
        <w:t xml:space="preserve">Employment, Education, </w:t>
      </w:r>
      <w:r w:rsidR="0075465A" w:rsidRPr="001E142A">
        <w:rPr>
          <w:rFonts w:cs="Arial"/>
          <w:b/>
          <w:iCs/>
          <w:sz w:val="28"/>
          <w:szCs w:val="28"/>
        </w:rPr>
        <w:t xml:space="preserve">Professional or Management Qualifications and </w:t>
      </w:r>
      <w:r w:rsidR="00445D71" w:rsidRPr="001E142A">
        <w:rPr>
          <w:rFonts w:cs="Arial"/>
          <w:b/>
          <w:iCs/>
          <w:sz w:val="28"/>
          <w:szCs w:val="28"/>
        </w:rPr>
        <w:t>Training &amp; Development</w:t>
      </w:r>
      <w:r w:rsidR="00445D71" w:rsidRPr="003D3905">
        <w:rPr>
          <w:rFonts w:cs="Arial"/>
          <w:b/>
          <w:iCs/>
          <w:sz w:val="28"/>
          <w:szCs w:val="28"/>
        </w:rPr>
        <w:t xml:space="preserve"> </w:t>
      </w:r>
    </w:p>
    <w:p w:rsidR="00F27A87" w:rsidRDefault="00D518EE" w:rsidP="00775D6F">
      <w:pPr>
        <w:jc w:val="both"/>
        <w:rPr>
          <w:rFonts w:cs="Arial"/>
          <w:color w:val="000000"/>
        </w:rPr>
      </w:pPr>
      <w:r>
        <w:rPr>
          <w:rFonts w:cs="Arial"/>
          <w:color w:val="000000"/>
        </w:rPr>
        <w:t>The Application F</w:t>
      </w:r>
      <w:r w:rsidR="00851A86">
        <w:rPr>
          <w:rFonts w:cs="Arial"/>
          <w:color w:val="000000"/>
        </w:rPr>
        <w:t xml:space="preserve">orm plays a key part in our recruitment and selection process.  We use the information you provide </w:t>
      </w:r>
      <w:r w:rsidR="00F27A87">
        <w:rPr>
          <w:rFonts w:cs="Arial"/>
          <w:color w:val="000000"/>
        </w:rPr>
        <w:t>in this section to assess against the requirements of the Job Description.</w:t>
      </w:r>
    </w:p>
    <w:p w:rsidR="008E6860" w:rsidRDefault="008E6860" w:rsidP="00775D6F">
      <w:pPr>
        <w:jc w:val="both"/>
      </w:pPr>
    </w:p>
    <w:p w:rsidR="00420C7C" w:rsidRDefault="008F6D36" w:rsidP="00775D6F">
      <w:pPr>
        <w:jc w:val="both"/>
      </w:pPr>
      <w:r w:rsidRPr="00CC30C5">
        <w:t xml:space="preserve">Selection </w:t>
      </w:r>
      <w:r w:rsidR="00A50BDF">
        <w:t xml:space="preserve">for interview </w:t>
      </w:r>
      <w:proofErr w:type="gramStart"/>
      <w:r w:rsidRPr="00CC30C5">
        <w:t>is based</w:t>
      </w:r>
      <w:proofErr w:type="gramEnd"/>
      <w:r w:rsidRPr="00CC30C5">
        <w:t xml:space="preserve"> on </w:t>
      </w:r>
      <w:r w:rsidR="00420C7C">
        <w:t xml:space="preserve">the above and </w:t>
      </w:r>
      <w:r w:rsidRPr="00CC30C5">
        <w:t xml:space="preserve">an assessment of the evidence you provide </w:t>
      </w:r>
      <w:r w:rsidR="00F27A87">
        <w:t xml:space="preserve">in Section 5 Personal Statement below </w:t>
      </w:r>
      <w:r w:rsidRPr="00CC30C5">
        <w:t xml:space="preserve">against the requirements of the role as set out in the </w:t>
      </w:r>
      <w:r w:rsidRPr="00F27A87">
        <w:t>person specification</w:t>
      </w:r>
      <w:r w:rsidR="00F27A87" w:rsidRPr="00F27A87">
        <w:t xml:space="preserve"> of the Job Description</w:t>
      </w:r>
      <w:r w:rsidR="00D518EE" w:rsidRPr="00F27A87">
        <w:t xml:space="preserve">. </w:t>
      </w:r>
    </w:p>
    <w:p w:rsidR="00D518EE" w:rsidRDefault="00D518EE" w:rsidP="00775D6F">
      <w:pPr>
        <w:jc w:val="both"/>
      </w:pPr>
      <w:r w:rsidRPr="00167210">
        <w:rPr>
          <w:b/>
        </w:rPr>
        <w:t>If an offer of employment is made you will be required to pro</w:t>
      </w:r>
      <w:r w:rsidR="00F27A87" w:rsidRPr="00167210">
        <w:rPr>
          <w:b/>
        </w:rPr>
        <w:t>vide evidence of qualifications prior to your appointment</w:t>
      </w:r>
      <w:r w:rsidR="00F27A87">
        <w:t>.</w:t>
      </w:r>
    </w:p>
    <w:p w:rsidR="00C06BEE" w:rsidRDefault="00C06BEE" w:rsidP="008F6D36"/>
    <w:p w:rsidR="00C06BEE" w:rsidRPr="001E142A" w:rsidRDefault="00445D71" w:rsidP="008F6D36">
      <w:pPr>
        <w:rPr>
          <w:b/>
          <w:sz w:val="28"/>
          <w:szCs w:val="28"/>
        </w:rPr>
      </w:pPr>
      <w:r w:rsidRPr="001E142A">
        <w:rPr>
          <w:rFonts w:cs="Arial"/>
          <w:b/>
          <w:sz w:val="28"/>
          <w:szCs w:val="28"/>
          <w:lang w:eastAsia="en-GB"/>
        </w:rPr>
        <w:t>SECTION 5</w:t>
      </w:r>
      <w:r w:rsidR="00A270BC" w:rsidRPr="001E142A">
        <w:rPr>
          <w:rFonts w:cs="Arial"/>
          <w:b/>
          <w:sz w:val="28"/>
          <w:szCs w:val="28"/>
          <w:lang w:eastAsia="en-GB"/>
        </w:rPr>
        <w:t xml:space="preserve"> - </w:t>
      </w:r>
      <w:r w:rsidR="00C06BEE" w:rsidRPr="001E142A">
        <w:rPr>
          <w:rFonts w:cs="Arial"/>
          <w:b/>
          <w:sz w:val="28"/>
          <w:szCs w:val="28"/>
          <w:lang w:eastAsia="en-GB"/>
        </w:rPr>
        <w:t xml:space="preserve">Personal Statement </w:t>
      </w:r>
      <w:r w:rsidR="00252A16">
        <w:rPr>
          <w:rFonts w:cs="Arial"/>
          <w:b/>
          <w:sz w:val="28"/>
          <w:szCs w:val="28"/>
          <w:lang w:eastAsia="en-GB"/>
        </w:rPr>
        <w:t>(Experience</w:t>
      </w:r>
      <w:r w:rsidR="00167210" w:rsidRPr="001E142A">
        <w:rPr>
          <w:rFonts w:cs="Arial"/>
          <w:b/>
          <w:sz w:val="28"/>
          <w:szCs w:val="28"/>
          <w:lang w:eastAsia="en-GB"/>
        </w:rPr>
        <w:t>, Skills, Knowledge</w:t>
      </w:r>
      <w:r w:rsidR="00252A16">
        <w:rPr>
          <w:rFonts w:cs="Arial"/>
          <w:b/>
          <w:sz w:val="28"/>
          <w:szCs w:val="28"/>
          <w:lang w:eastAsia="en-GB"/>
        </w:rPr>
        <w:t xml:space="preserve"> &amp; Qualifications</w:t>
      </w:r>
      <w:r w:rsidR="00167210" w:rsidRPr="001E142A">
        <w:rPr>
          <w:rFonts w:cs="Arial"/>
          <w:b/>
          <w:sz w:val="28"/>
          <w:szCs w:val="28"/>
          <w:lang w:eastAsia="en-GB"/>
        </w:rPr>
        <w:t xml:space="preserve"> and</w:t>
      </w:r>
      <w:r w:rsidR="00252A16">
        <w:rPr>
          <w:b/>
          <w:sz w:val="28"/>
          <w:szCs w:val="28"/>
        </w:rPr>
        <w:t xml:space="preserve"> Personal Qualities</w:t>
      </w:r>
      <w:r w:rsidRPr="001E142A">
        <w:rPr>
          <w:b/>
          <w:sz w:val="28"/>
          <w:szCs w:val="28"/>
        </w:rPr>
        <w:t>)</w:t>
      </w:r>
    </w:p>
    <w:p w:rsidR="00B374A1" w:rsidRPr="00A57DB0" w:rsidRDefault="00420C7C" w:rsidP="00F27A87">
      <w:pPr>
        <w:jc w:val="both"/>
      </w:pPr>
      <w:r>
        <w:lastRenderedPageBreak/>
        <w:t xml:space="preserve">It is </w:t>
      </w:r>
      <w:r w:rsidR="00DC2A73">
        <w:t xml:space="preserve">important that you </w:t>
      </w:r>
      <w:r>
        <w:t>complet</w:t>
      </w:r>
      <w:r w:rsidR="00F27A87">
        <w:t>e the form as fully and accurately</w:t>
      </w:r>
      <w:r>
        <w:t xml:space="preserve"> as possible and that you </w:t>
      </w:r>
      <w:r>
        <w:rPr>
          <w:b/>
        </w:rPr>
        <w:t>clearly demonstrate</w:t>
      </w:r>
      <w:r>
        <w:t xml:space="preserve"> how you meet </w:t>
      </w:r>
      <w:r w:rsidR="00A67AAE" w:rsidRPr="00B374A1">
        <w:rPr>
          <w:rFonts w:cs="Arial"/>
        </w:rPr>
        <w:t>the</w:t>
      </w:r>
      <w:r w:rsidR="00A67AAE" w:rsidRPr="00A67AAE">
        <w:rPr>
          <w:rFonts w:cs="Arial"/>
          <w:color w:val="FF0000"/>
        </w:rPr>
        <w:t xml:space="preserve"> </w:t>
      </w:r>
      <w:r w:rsidR="00A67AAE" w:rsidRPr="00167210">
        <w:rPr>
          <w:rFonts w:cs="Arial"/>
          <w:b/>
        </w:rPr>
        <w:t xml:space="preserve">essential and desirable criteria </w:t>
      </w:r>
      <w:r w:rsidR="00B374A1" w:rsidRPr="00B374A1">
        <w:rPr>
          <w:rFonts w:cs="Arial"/>
        </w:rPr>
        <w:t xml:space="preserve">of the person specification in the Job Description </w:t>
      </w:r>
      <w:r w:rsidR="00A67AAE" w:rsidRPr="00B374A1">
        <w:rPr>
          <w:rFonts w:cs="Arial"/>
        </w:rPr>
        <w:t>for the role for which you are applying</w:t>
      </w:r>
      <w:r w:rsidR="00A57DB0">
        <w:rPr>
          <w:rFonts w:cs="Arial"/>
        </w:rPr>
        <w:t xml:space="preserve"> (if applicable)</w:t>
      </w:r>
      <w:r w:rsidR="00677873" w:rsidRPr="00B374A1">
        <w:t>.</w:t>
      </w:r>
      <w:r w:rsidR="009826E2" w:rsidRPr="009826E2">
        <w:rPr>
          <w:color w:val="FF0000"/>
        </w:rPr>
        <w:t xml:space="preserve"> </w:t>
      </w:r>
    </w:p>
    <w:p w:rsidR="00B374A1" w:rsidRPr="00A57DB0" w:rsidRDefault="00B374A1" w:rsidP="00F27A87">
      <w:pPr>
        <w:jc w:val="both"/>
      </w:pPr>
    </w:p>
    <w:p w:rsidR="00B374A1" w:rsidRPr="00A57DB0" w:rsidRDefault="009826E2" w:rsidP="00B374A1">
      <w:pPr>
        <w:jc w:val="both"/>
      </w:pPr>
      <w:r w:rsidRPr="00B374A1">
        <w:t>Please provide o</w:t>
      </w:r>
      <w:r w:rsidR="00F27A87" w:rsidRPr="00B374A1">
        <w:t>ne example for each requirement</w:t>
      </w:r>
      <w:r w:rsidRPr="00B374A1">
        <w:t xml:space="preserve"> and be precise about what you did, how you did it and the outcome or result of your actions.</w:t>
      </w:r>
      <w:r w:rsidR="00B374A1">
        <w:t xml:space="preserve"> </w:t>
      </w:r>
      <w:r w:rsidR="00B374A1" w:rsidRPr="00A57DB0">
        <w:t>A useful guide might be S.T.A.R:</w:t>
      </w:r>
      <w:r w:rsidR="00167210" w:rsidRPr="00A57DB0">
        <w:t xml:space="preserve"> </w:t>
      </w:r>
      <w:r w:rsidR="00B374A1" w:rsidRPr="00A57DB0">
        <w:t>Specific – give a specific example</w:t>
      </w:r>
      <w:r w:rsidR="00167210" w:rsidRPr="00A57DB0">
        <w:t xml:space="preserve">, </w:t>
      </w:r>
      <w:r w:rsidR="00B374A1" w:rsidRPr="00A57DB0">
        <w:t>Task – briefly describe the task/objective/problem</w:t>
      </w:r>
      <w:r w:rsidR="00167210" w:rsidRPr="00A57DB0">
        <w:t xml:space="preserve">, </w:t>
      </w:r>
      <w:r w:rsidR="00B374A1" w:rsidRPr="00A57DB0">
        <w:t>Action – tell us what you did</w:t>
      </w:r>
      <w:r w:rsidR="00167210" w:rsidRPr="00A57DB0">
        <w:t xml:space="preserve">, </w:t>
      </w:r>
      <w:r w:rsidR="00B374A1" w:rsidRPr="00A57DB0">
        <w:t xml:space="preserve">Results – describe what results </w:t>
      </w:r>
      <w:proofErr w:type="gramStart"/>
      <w:r w:rsidR="00B374A1" w:rsidRPr="00A57DB0">
        <w:t>were achieved</w:t>
      </w:r>
      <w:proofErr w:type="gramEnd"/>
      <w:r w:rsidR="00F66B24">
        <w:t>.</w:t>
      </w:r>
    </w:p>
    <w:p w:rsidR="00B374A1" w:rsidRPr="00A57DB0" w:rsidRDefault="00B374A1" w:rsidP="00B374A1">
      <w:pPr>
        <w:jc w:val="both"/>
      </w:pPr>
    </w:p>
    <w:p w:rsidR="008F6D36" w:rsidRPr="00A57DB0" w:rsidRDefault="009826E2" w:rsidP="00A57DB0">
      <w:pPr>
        <w:jc w:val="both"/>
      </w:pPr>
      <w:r w:rsidRPr="00B374A1">
        <w:t xml:space="preserve">You should choose examples of </w:t>
      </w:r>
      <w:proofErr w:type="gramStart"/>
      <w:r w:rsidRPr="00B374A1">
        <w:t>past experience</w:t>
      </w:r>
      <w:proofErr w:type="gramEnd"/>
      <w:r w:rsidRPr="00B374A1">
        <w:t xml:space="preserve"> that clearly demonstrate what we are looking for.</w:t>
      </w:r>
      <w:r w:rsidR="00F27A87">
        <w:rPr>
          <w:color w:val="FF0000"/>
        </w:rPr>
        <w:t xml:space="preserve"> </w:t>
      </w:r>
      <w:r w:rsidR="00F27A87" w:rsidRPr="00471BD4">
        <w:rPr>
          <w:rFonts w:cs="Arial"/>
        </w:rPr>
        <w:t xml:space="preserve">Please provide recent work examples wherever possible.  However, relevant examples from other aspects of your life, for example: voluntary or unpaid work, school or college work, family or home responsibilities, </w:t>
      </w:r>
      <w:proofErr w:type="gramStart"/>
      <w:r w:rsidR="00F27A87" w:rsidRPr="00471BD4">
        <w:rPr>
          <w:rFonts w:cs="Arial"/>
        </w:rPr>
        <w:t>can also be given</w:t>
      </w:r>
      <w:proofErr w:type="gramEnd"/>
      <w:r w:rsidR="00F27A87">
        <w:rPr>
          <w:color w:val="FF0000"/>
        </w:rPr>
        <w:t xml:space="preserve">.  </w:t>
      </w:r>
      <w:r w:rsidR="00F27A87" w:rsidRPr="00CC30C5">
        <w:t xml:space="preserve">No assumptions </w:t>
      </w:r>
      <w:proofErr w:type="gramStart"/>
      <w:r w:rsidR="00F27A87" w:rsidRPr="00CC30C5">
        <w:t>will be made</w:t>
      </w:r>
      <w:proofErr w:type="gramEnd"/>
      <w:r w:rsidR="00F27A87" w:rsidRPr="00CC30C5">
        <w:t xml:space="preserve"> about your achievements and abilities</w:t>
      </w:r>
      <w:r w:rsidR="00B374A1">
        <w:t>.</w:t>
      </w:r>
      <w:r w:rsidR="008F6D36" w:rsidRPr="00420C7C">
        <w:rPr>
          <w:color w:val="FF0000"/>
        </w:rPr>
        <w:t xml:space="preserve"> </w:t>
      </w:r>
    </w:p>
    <w:p w:rsidR="009826E2" w:rsidRPr="00A57DB0" w:rsidRDefault="009826E2" w:rsidP="00775D6F">
      <w:pPr>
        <w:autoSpaceDE w:val="0"/>
        <w:autoSpaceDN w:val="0"/>
        <w:adjustRightInd w:val="0"/>
        <w:jc w:val="both"/>
        <w:rPr>
          <w:rFonts w:cs="Arial"/>
          <w:szCs w:val="22"/>
          <w:lang w:val="en-US"/>
        </w:rPr>
      </w:pPr>
    </w:p>
    <w:p w:rsidR="0068196C" w:rsidRPr="00B374A1" w:rsidRDefault="00B374A1" w:rsidP="00775D6F">
      <w:pPr>
        <w:autoSpaceDE w:val="0"/>
        <w:autoSpaceDN w:val="0"/>
        <w:adjustRightInd w:val="0"/>
        <w:jc w:val="both"/>
        <w:rPr>
          <w:rFonts w:cs="Arial"/>
          <w:b/>
          <w:szCs w:val="22"/>
          <w:lang w:val="en-US"/>
        </w:rPr>
      </w:pPr>
      <w:r w:rsidRPr="00F66B24">
        <w:rPr>
          <w:rFonts w:cs="Arial"/>
          <w:szCs w:val="22"/>
          <w:lang w:val="en-US"/>
        </w:rPr>
        <w:t xml:space="preserve">Please label </w:t>
      </w:r>
      <w:r w:rsidR="00252A16">
        <w:rPr>
          <w:rFonts w:cs="Arial"/>
          <w:szCs w:val="22"/>
          <w:lang w:val="en-US"/>
        </w:rPr>
        <w:t>any separate sheet</w:t>
      </w:r>
      <w:r w:rsidR="009826E2" w:rsidRPr="00F66B24">
        <w:rPr>
          <w:rFonts w:cs="Arial"/>
          <w:szCs w:val="22"/>
          <w:lang w:val="en-US"/>
        </w:rPr>
        <w:t xml:space="preserve"> used</w:t>
      </w:r>
      <w:r w:rsidR="005B3E42">
        <w:rPr>
          <w:rFonts w:cs="Arial"/>
          <w:szCs w:val="22"/>
          <w:lang w:val="en-US"/>
        </w:rPr>
        <w:t xml:space="preserve"> and ensure that the total personal statement </w:t>
      </w:r>
      <w:bookmarkStart w:id="0" w:name="_GoBack"/>
      <w:bookmarkEnd w:id="0"/>
      <w:r w:rsidR="005B3E42">
        <w:rPr>
          <w:rFonts w:cs="Arial"/>
          <w:szCs w:val="22"/>
          <w:lang w:val="en-US"/>
        </w:rPr>
        <w:t>is no more than 75</w:t>
      </w:r>
      <w:r w:rsidR="00252A16">
        <w:rPr>
          <w:rFonts w:cs="Arial"/>
          <w:szCs w:val="22"/>
          <w:lang w:val="en-US"/>
        </w:rPr>
        <w:t>0 words</w:t>
      </w:r>
      <w:r w:rsidR="009826E2" w:rsidRPr="00F66B24">
        <w:rPr>
          <w:rFonts w:cs="Arial"/>
          <w:szCs w:val="22"/>
          <w:lang w:val="en-US"/>
        </w:rPr>
        <w:t xml:space="preserve"> (</w:t>
      </w:r>
      <w:r w:rsidR="00F66B24" w:rsidRPr="00F66B24">
        <w:rPr>
          <w:rFonts w:cs="Arial"/>
          <w:szCs w:val="22"/>
          <w:lang w:val="en-US"/>
        </w:rPr>
        <w:t xml:space="preserve">please </w:t>
      </w:r>
      <w:r w:rsidR="00F66B24">
        <w:rPr>
          <w:rFonts w:cs="Arial"/>
          <w:szCs w:val="22"/>
          <w:lang w:val="en-US"/>
        </w:rPr>
        <w:t>refer</w:t>
      </w:r>
      <w:r w:rsidR="008E6860">
        <w:rPr>
          <w:rFonts w:cs="Arial"/>
          <w:szCs w:val="22"/>
          <w:lang w:val="en-US"/>
        </w:rPr>
        <w:t xml:space="preserve"> to </w:t>
      </w:r>
      <w:proofErr w:type="gramStart"/>
      <w:r w:rsidR="008E6860">
        <w:rPr>
          <w:rFonts w:cs="Arial"/>
          <w:szCs w:val="22"/>
          <w:lang w:val="en-US"/>
        </w:rPr>
        <w:t>2</w:t>
      </w:r>
      <w:proofErr w:type="gramEnd"/>
      <w:r w:rsidR="008E6860">
        <w:rPr>
          <w:rFonts w:cs="Arial"/>
          <w:szCs w:val="22"/>
          <w:lang w:val="en-US"/>
        </w:rPr>
        <w:t xml:space="preserve">. </w:t>
      </w:r>
      <w:r w:rsidR="00F66B24">
        <w:rPr>
          <w:rFonts w:cs="Arial"/>
          <w:szCs w:val="22"/>
          <w:lang w:val="en-US"/>
        </w:rPr>
        <w:t>Use of Separate Sheets</w:t>
      </w:r>
      <w:r w:rsidR="00F66B24" w:rsidRPr="00F66B24">
        <w:rPr>
          <w:rFonts w:cs="Arial"/>
          <w:szCs w:val="22"/>
          <w:lang w:val="en-US"/>
        </w:rPr>
        <w:t xml:space="preserve"> above</w:t>
      </w:r>
      <w:r w:rsidR="009826E2" w:rsidRPr="00F66B24">
        <w:rPr>
          <w:rFonts w:cs="Arial"/>
          <w:szCs w:val="22"/>
          <w:lang w:val="en-US"/>
        </w:rPr>
        <w:t>)</w:t>
      </w:r>
      <w:r w:rsidR="008E6860">
        <w:rPr>
          <w:rFonts w:cs="Arial"/>
          <w:b/>
          <w:szCs w:val="22"/>
          <w:lang w:val="en-US"/>
        </w:rPr>
        <w:t>.</w:t>
      </w:r>
    </w:p>
    <w:p w:rsidR="00B63C87" w:rsidRPr="00B374A1" w:rsidRDefault="00B63C87" w:rsidP="00775D6F">
      <w:pPr>
        <w:jc w:val="both"/>
        <w:rPr>
          <w:rFonts w:cs="Arial"/>
        </w:rPr>
      </w:pPr>
    </w:p>
    <w:p w:rsidR="00C06BEE" w:rsidRPr="003D3905" w:rsidRDefault="00445D71" w:rsidP="00775D6F">
      <w:pPr>
        <w:pStyle w:val="Heading2"/>
        <w:rPr>
          <w:b/>
          <w:i w:val="0"/>
          <w:sz w:val="28"/>
          <w:szCs w:val="28"/>
        </w:rPr>
      </w:pPr>
      <w:r w:rsidRPr="003D3905">
        <w:rPr>
          <w:b/>
          <w:i w:val="0"/>
          <w:sz w:val="28"/>
          <w:szCs w:val="28"/>
        </w:rPr>
        <w:t xml:space="preserve">SECTION 6 - </w:t>
      </w:r>
      <w:r w:rsidR="00C06BEE" w:rsidRPr="003D3905">
        <w:rPr>
          <w:b/>
          <w:i w:val="0"/>
          <w:sz w:val="28"/>
          <w:szCs w:val="28"/>
        </w:rPr>
        <w:t xml:space="preserve">Entitlement to work in the UK </w:t>
      </w:r>
    </w:p>
    <w:p w:rsidR="00C06BEE" w:rsidRDefault="00C06BEE" w:rsidP="00775D6F">
      <w:pPr>
        <w:pStyle w:val="BodyText"/>
      </w:pPr>
      <w:r w:rsidRPr="00B32F49">
        <w:t>A</w:t>
      </w:r>
      <w:r w:rsidR="00445D71">
        <w:t xml:space="preserve">ll applications </w:t>
      </w:r>
      <w:r w:rsidRPr="00B32F49">
        <w:t>will b</w:t>
      </w:r>
      <w:r w:rsidR="00445D71">
        <w:t>e subject to confirmation that they</w:t>
      </w:r>
      <w:r w:rsidRPr="00B32F49">
        <w:t xml:space="preserve"> </w:t>
      </w:r>
      <w:proofErr w:type="gramStart"/>
      <w:r w:rsidRPr="00B32F49">
        <w:t>are permitted</w:t>
      </w:r>
      <w:proofErr w:type="gramEnd"/>
      <w:r w:rsidRPr="00B32F49">
        <w:t xml:space="preserve"> to work in the UK in accordance with the provisions of the Asylum and Immigration Act 1996. </w:t>
      </w:r>
      <w:r w:rsidR="00445D71">
        <w:t xml:space="preserve"> </w:t>
      </w:r>
      <w:r w:rsidR="001E142A">
        <w:t>I</w:t>
      </w:r>
      <w:r w:rsidR="00445D71" w:rsidRPr="00B32F49">
        <w:t xml:space="preserve">f an offer of employment </w:t>
      </w:r>
      <w:proofErr w:type="gramStart"/>
      <w:r w:rsidR="00445D71" w:rsidRPr="00B32F49">
        <w:t>is made</w:t>
      </w:r>
      <w:proofErr w:type="gramEnd"/>
      <w:r w:rsidR="00445D71">
        <w:t xml:space="preserve">, you will </w:t>
      </w:r>
      <w:r w:rsidRPr="00B32F49">
        <w:t>be asked to provide evidence of your entitlement to work in the UK.</w:t>
      </w:r>
    </w:p>
    <w:p w:rsidR="00C06BEE" w:rsidRDefault="00C06BEE" w:rsidP="00775D6F">
      <w:pPr>
        <w:pStyle w:val="BodyText"/>
      </w:pPr>
    </w:p>
    <w:p w:rsidR="00A50BDF" w:rsidRPr="003D3905" w:rsidRDefault="0068196C" w:rsidP="00775D6F">
      <w:pPr>
        <w:pStyle w:val="Heading2"/>
        <w:rPr>
          <w:b/>
          <w:i w:val="0"/>
          <w:sz w:val="28"/>
          <w:szCs w:val="28"/>
        </w:rPr>
      </w:pPr>
      <w:r w:rsidRPr="003D3905">
        <w:rPr>
          <w:b/>
          <w:i w:val="0"/>
          <w:sz w:val="28"/>
          <w:szCs w:val="28"/>
        </w:rPr>
        <w:t xml:space="preserve">SECTION 7 - </w:t>
      </w:r>
      <w:r w:rsidR="00C06BEE" w:rsidRPr="003D3905">
        <w:rPr>
          <w:b/>
          <w:i w:val="0"/>
          <w:sz w:val="28"/>
          <w:szCs w:val="28"/>
        </w:rPr>
        <w:t>Other Details</w:t>
      </w:r>
    </w:p>
    <w:p w:rsidR="00905BE5" w:rsidRDefault="009826E2" w:rsidP="00775D6F">
      <w:pPr>
        <w:jc w:val="both"/>
        <w:rPr>
          <w:rFonts w:cs="Arial"/>
          <w:color w:val="000000"/>
        </w:rPr>
      </w:pPr>
      <w:r>
        <w:rPr>
          <w:rFonts w:cs="Arial"/>
          <w:color w:val="000000"/>
        </w:rPr>
        <w:t xml:space="preserve">Please complete this section. </w:t>
      </w:r>
      <w:r w:rsidR="00C06BEE">
        <w:rPr>
          <w:rFonts w:cs="Arial"/>
          <w:color w:val="000000"/>
        </w:rPr>
        <w:t xml:space="preserve">If you are successful for this </w:t>
      </w:r>
      <w:proofErr w:type="gramStart"/>
      <w:r w:rsidR="00C06BEE">
        <w:rPr>
          <w:rFonts w:cs="Arial"/>
          <w:color w:val="000000"/>
        </w:rPr>
        <w:t>position</w:t>
      </w:r>
      <w:proofErr w:type="gramEnd"/>
      <w:r w:rsidR="00C06BEE">
        <w:rPr>
          <w:rFonts w:cs="Arial"/>
          <w:color w:val="000000"/>
        </w:rPr>
        <w:t xml:space="preserve"> you will be required to present </w:t>
      </w:r>
      <w:r w:rsidR="00445D71">
        <w:rPr>
          <w:rFonts w:cs="Arial"/>
          <w:color w:val="000000"/>
        </w:rPr>
        <w:t xml:space="preserve">relevant evidence </w:t>
      </w:r>
      <w:r>
        <w:rPr>
          <w:rFonts w:cs="Arial"/>
          <w:color w:val="000000"/>
        </w:rPr>
        <w:t>prior to the appointment.</w:t>
      </w:r>
    </w:p>
    <w:p w:rsidR="009826E2" w:rsidRPr="00905BE5" w:rsidRDefault="009826E2" w:rsidP="00775D6F">
      <w:pPr>
        <w:jc w:val="both"/>
        <w:rPr>
          <w:rFonts w:cs="Arial"/>
          <w:color w:val="000000"/>
        </w:rPr>
      </w:pPr>
    </w:p>
    <w:p w:rsidR="00D3210F" w:rsidRPr="003D3905" w:rsidRDefault="0068196C" w:rsidP="00D3210F">
      <w:pPr>
        <w:pStyle w:val="Heading2"/>
        <w:rPr>
          <w:b/>
          <w:i w:val="0"/>
          <w:sz w:val="28"/>
          <w:szCs w:val="28"/>
        </w:rPr>
      </w:pPr>
      <w:r w:rsidRPr="003D3905">
        <w:rPr>
          <w:b/>
          <w:i w:val="0"/>
          <w:sz w:val="28"/>
          <w:szCs w:val="28"/>
        </w:rPr>
        <w:t xml:space="preserve">SECTION </w:t>
      </w:r>
      <w:r w:rsidR="00F16953" w:rsidRPr="003D3905">
        <w:rPr>
          <w:b/>
          <w:i w:val="0"/>
          <w:sz w:val="28"/>
          <w:szCs w:val="28"/>
        </w:rPr>
        <w:t>8</w:t>
      </w:r>
      <w:r w:rsidRPr="003D3905">
        <w:rPr>
          <w:b/>
          <w:i w:val="0"/>
          <w:sz w:val="28"/>
          <w:szCs w:val="28"/>
        </w:rPr>
        <w:t xml:space="preserve"> </w:t>
      </w:r>
      <w:r w:rsidR="00D3210F" w:rsidRPr="003D3905">
        <w:rPr>
          <w:b/>
          <w:i w:val="0"/>
          <w:sz w:val="28"/>
          <w:szCs w:val="28"/>
        </w:rPr>
        <w:t>–</w:t>
      </w:r>
      <w:r w:rsidRPr="003D3905">
        <w:rPr>
          <w:b/>
          <w:i w:val="0"/>
          <w:sz w:val="28"/>
          <w:szCs w:val="28"/>
        </w:rPr>
        <w:t xml:space="preserve"> </w:t>
      </w:r>
      <w:r w:rsidR="00F376AE" w:rsidRPr="003D3905">
        <w:rPr>
          <w:b/>
          <w:i w:val="0"/>
          <w:sz w:val="28"/>
          <w:szCs w:val="28"/>
        </w:rPr>
        <w:t>Disability</w:t>
      </w:r>
    </w:p>
    <w:p w:rsidR="003D3905" w:rsidRDefault="00D3210F" w:rsidP="003D3905">
      <w:pPr>
        <w:jc w:val="both"/>
        <w:rPr>
          <w:rFonts w:cs="Arial"/>
          <w:color w:val="000000"/>
        </w:rPr>
      </w:pPr>
      <w:r w:rsidRPr="003D3905">
        <w:rPr>
          <w:rFonts w:cs="Arial"/>
          <w:color w:val="000000"/>
        </w:rPr>
        <w:t>In accordance with our Equal Opportunities policy GWT will ensure no job applicant, employee or worker is discriminated against either directly or indirectly on the grounds of age, disability, gender reassignment, marriage and civil partnership, pregnancy or maternity, race, religion or belief, sex or sexual orientation</w:t>
      </w:r>
      <w:r w:rsidRPr="00D3210F">
        <w:rPr>
          <w:color w:val="333333"/>
          <w:lang w:eastAsia="en-GB"/>
        </w:rPr>
        <w:t>.</w:t>
      </w:r>
      <w:r w:rsidR="003D3905" w:rsidRPr="003D3905">
        <w:rPr>
          <w:rFonts w:cs="Arial"/>
          <w:color w:val="000000"/>
        </w:rPr>
        <w:t xml:space="preserve"> </w:t>
      </w:r>
    </w:p>
    <w:p w:rsidR="00D3210F" w:rsidRDefault="00D3210F" w:rsidP="003D3905">
      <w:pPr>
        <w:pStyle w:val="Heading2"/>
      </w:pPr>
    </w:p>
    <w:p w:rsidR="00775D6F" w:rsidRDefault="00F376AE" w:rsidP="00775D6F">
      <w:pPr>
        <w:jc w:val="both"/>
      </w:pPr>
      <w:r>
        <w:t xml:space="preserve">Please let us know if you require any adjustments to </w:t>
      </w:r>
      <w:proofErr w:type="gramStart"/>
      <w:r>
        <w:t>be made</w:t>
      </w:r>
      <w:proofErr w:type="gramEnd"/>
      <w:r>
        <w:t xml:space="preserve"> to the application</w:t>
      </w:r>
      <w:r w:rsidR="008C3A97">
        <w:t xml:space="preserve"> </w:t>
      </w:r>
      <w:r>
        <w:t xml:space="preserve">process or </w:t>
      </w:r>
      <w:r w:rsidR="008C3A97">
        <w:t>would like to</w:t>
      </w:r>
      <w:r>
        <w:t xml:space="preserve"> provide any information you wish us to take into account when </w:t>
      </w:r>
      <w:r w:rsidR="008C3A97">
        <w:t xml:space="preserve">we are </w:t>
      </w:r>
      <w:r>
        <w:t xml:space="preserve">considering your application. </w:t>
      </w:r>
    </w:p>
    <w:p w:rsidR="00775D6F" w:rsidRDefault="00775D6F" w:rsidP="00775D6F">
      <w:pPr>
        <w:jc w:val="both"/>
      </w:pPr>
    </w:p>
    <w:p w:rsidR="00F376AE" w:rsidRDefault="00F376AE" w:rsidP="00775D6F">
      <w:pPr>
        <w:jc w:val="both"/>
      </w:pPr>
      <w:r>
        <w:t>If you are selected for interview, we will ask you to let us know if you have any access needs or may require reasonable adjustments to the interview or assessment (</w:t>
      </w:r>
      <w:r w:rsidR="008E6860">
        <w:t xml:space="preserve">if applicable) at that stage. </w:t>
      </w:r>
      <w:r>
        <w:t>Please be assured that we will be supportive in discussing reasonable adjustments with you at any stage of the recruitment and selection process.</w:t>
      </w:r>
    </w:p>
    <w:p w:rsidR="001E142A" w:rsidRPr="00905BE5" w:rsidRDefault="001E142A" w:rsidP="001E142A">
      <w:pPr>
        <w:jc w:val="both"/>
        <w:rPr>
          <w:rFonts w:cs="Arial"/>
          <w:color w:val="000000"/>
        </w:rPr>
      </w:pPr>
    </w:p>
    <w:p w:rsidR="00F16953" w:rsidRPr="003D3905" w:rsidRDefault="00A270BC" w:rsidP="006F06AD">
      <w:pPr>
        <w:pStyle w:val="Heading2"/>
        <w:rPr>
          <w:b/>
          <w:i w:val="0"/>
          <w:sz w:val="28"/>
          <w:szCs w:val="28"/>
        </w:rPr>
      </w:pPr>
      <w:r w:rsidRPr="003D3905">
        <w:rPr>
          <w:b/>
          <w:i w:val="0"/>
          <w:sz w:val="28"/>
          <w:szCs w:val="28"/>
        </w:rPr>
        <w:t xml:space="preserve">SECTION 9 - </w:t>
      </w:r>
      <w:r w:rsidR="00F16953" w:rsidRPr="003D3905">
        <w:rPr>
          <w:b/>
          <w:i w:val="0"/>
          <w:sz w:val="28"/>
          <w:szCs w:val="28"/>
        </w:rPr>
        <w:t xml:space="preserve">Rehabilitation of Offenders </w:t>
      </w:r>
    </w:p>
    <w:p w:rsidR="003464A8" w:rsidRPr="0079700B" w:rsidRDefault="003464A8" w:rsidP="005E6250">
      <w:pPr>
        <w:shd w:val="clear" w:color="auto" w:fill="FFFFFF"/>
        <w:spacing w:after="180"/>
        <w:jc w:val="both"/>
        <w:rPr>
          <w:rFonts w:cs="Arial"/>
          <w:color w:val="333333"/>
          <w:lang w:eastAsia="en-GB"/>
        </w:rPr>
      </w:pPr>
      <w:r>
        <w:rPr>
          <w:rFonts w:cs="Arial"/>
          <w:color w:val="333333"/>
          <w:lang w:eastAsia="en-GB"/>
        </w:rPr>
        <w:t>GWT</w:t>
      </w:r>
      <w:r w:rsidRPr="0079700B">
        <w:rPr>
          <w:rFonts w:cs="Arial"/>
          <w:color w:val="333333"/>
          <w:lang w:eastAsia="en-GB"/>
        </w:rPr>
        <w:t xml:space="preserve"> is committed to equality of opportunity for all job applicants and aims to select people for employment </w:t>
      </w:r>
      <w:proofErr w:type="gramStart"/>
      <w:r w:rsidRPr="0079700B">
        <w:rPr>
          <w:rFonts w:cs="Arial"/>
          <w:color w:val="333333"/>
          <w:lang w:eastAsia="en-GB"/>
        </w:rPr>
        <w:t>on the basis of</w:t>
      </w:r>
      <w:proofErr w:type="gramEnd"/>
      <w:r w:rsidRPr="0079700B">
        <w:rPr>
          <w:rFonts w:cs="Arial"/>
          <w:color w:val="333333"/>
          <w:lang w:eastAsia="en-GB"/>
        </w:rPr>
        <w:t xml:space="preserve"> their individual skills, abilities, experience, knowledge and, where appropriate, qualifications and training.</w:t>
      </w:r>
    </w:p>
    <w:p w:rsidR="003464A8" w:rsidRPr="0079700B" w:rsidRDefault="003464A8" w:rsidP="005E6250">
      <w:pPr>
        <w:shd w:val="clear" w:color="auto" w:fill="FFFFFF"/>
        <w:spacing w:after="180"/>
        <w:jc w:val="both"/>
        <w:rPr>
          <w:rFonts w:cs="Arial"/>
          <w:color w:val="333333"/>
          <w:lang w:eastAsia="en-GB"/>
        </w:rPr>
      </w:pPr>
      <w:r w:rsidRPr="0079700B">
        <w:rPr>
          <w:rFonts w:cs="Arial"/>
          <w:color w:val="333333"/>
          <w:lang w:eastAsia="en-GB"/>
        </w:rPr>
        <w:lastRenderedPageBreak/>
        <w:t>The organisation will therefore consider ex-offenders for employment on their individual merits. The organisation's approach towards employing ex-offenders differs, however, depending on whether the job is or is not exempt from the provisions of the Rehabilitation of Offenders Act 1974.</w:t>
      </w:r>
    </w:p>
    <w:p w:rsidR="003464A8" w:rsidRPr="0079700B" w:rsidRDefault="003464A8" w:rsidP="003464A8">
      <w:pPr>
        <w:shd w:val="clear" w:color="auto" w:fill="FFFFFF"/>
        <w:spacing w:after="180"/>
        <w:rPr>
          <w:rFonts w:cs="Arial"/>
          <w:color w:val="333333"/>
          <w:lang w:eastAsia="en-GB"/>
        </w:rPr>
      </w:pPr>
      <w:r w:rsidRPr="0079700B">
        <w:rPr>
          <w:rFonts w:cs="Arial"/>
          <w:b/>
          <w:bCs/>
          <w:color w:val="333333"/>
          <w:lang w:eastAsia="en-GB"/>
        </w:rPr>
        <w:t>Jobs covered by the Rehabilitation of Offenders Act 1974</w:t>
      </w:r>
    </w:p>
    <w:p w:rsidR="003464A8" w:rsidRPr="0079700B" w:rsidRDefault="003464A8" w:rsidP="005E6250">
      <w:pPr>
        <w:shd w:val="clear" w:color="auto" w:fill="FFFFFF"/>
        <w:spacing w:after="180"/>
        <w:jc w:val="both"/>
        <w:rPr>
          <w:rFonts w:cs="Arial"/>
          <w:color w:val="333333"/>
          <w:lang w:eastAsia="en-GB"/>
        </w:rPr>
      </w:pPr>
      <w:r w:rsidRPr="0079700B">
        <w:rPr>
          <w:rFonts w:cs="Arial"/>
          <w:color w:val="333333"/>
          <w:lang w:eastAsia="en-GB"/>
        </w:rPr>
        <w:t>The organisation will not automatically refuse to employ a particular individual just because he/she has a previous criminal conviction.</w:t>
      </w:r>
    </w:p>
    <w:p w:rsidR="003464A8" w:rsidRPr="0079700B" w:rsidRDefault="003464A8" w:rsidP="005E6250">
      <w:pPr>
        <w:shd w:val="clear" w:color="auto" w:fill="FFFFFF"/>
        <w:spacing w:after="180"/>
        <w:jc w:val="both"/>
        <w:rPr>
          <w:rFonts w:cs="Arial"/>
          <w:color w:val="333333"/>
          <w:lang w:eastAsia="en-GB"/>
        </w:rPr>
      </w:pPr>
      <w:r w:rsidRPr="001E142A">
        <w:rPr>
          <w:rFonts w:cs="Arial"/>
          <w:lang w:eastAsia="en-GB"/>
        </w:rPr>
        <w:t xml:space="preserve">During </w:t>
      </w:r>
      <w:r w:rsidR="00256B2B" w:rsidRPr="001E142A">
        <w:rPr>
          <w:rFonts w:cs="Arial"/>
          <w:lang w:eastAsia="en-GB"/>
        </w:rPr>
        <w:t xml:space="preserve">the </w:t>
      </w:r>
      <w:r w:rsidR="001E142A" w:rsidRPr="001E142A">
        <w:rPr>
          <w:rFonts w:cs="Arial"/>
          <w:lang w:eastAsia="en-GB"/>
        </w:rPr>
        <w:t>recruitment process</w:t>
      </w:r>
      <w:r w:rsidRPr="001E142A">
        <w:rPr>
          <w:rFonts w:cs="Arial"/>
          <w:lang w:eastAsia="en-GB"/>
        </w:rPr>
        <w:t>,</w:t>
      </w:r>
      <w:r w:rsidRPr="0079700B">
        <w:rPr>
          <w:rFonts w:cs="Arial"/>
          <w:color w:val="333333"/>
          <w:lang w:eastAsia="en-GB"/>
        </w:rPr>
        <w:t xml:space="preserve"> the organisation will ask job applicants to disclose any unspent convictions, but will not ask job applicants questions about spent convictions, nor expect them to disclose any spent convictions.</w:t>
      </w:r>
    </w:p>
    <w:p w:rsidR="003464A8" w:rsidRPr="0079700B" w:rsidRDefault="003464A8" w:rsidP="005E6250">
      <w:pPr>
        <w:shd w:val="clear" w:color="auto" w:fill="FFFFFF"/>
        <w:spacing w:after="180"/>
        <w:jc w:val="both"/>
        <w:rPr>
          <w:rFonts w:cs="Arial"/>
          <w:color w:val="333333"/>
          <w:lang w:eastAsia="en-GB"/>
        </w:rPr>
      </w:pPr>
      <w:r w:rsidRPr="0079700B">
        <w:rPr>
          <w:rFonts w:cs="Arial"/>
          <w:color w:val="333333"/>
          <w:lang w:eastAsia="en-GB"/>
        </w:rPr>
        <w:t xml:space="preserve">If an applicant has a conviction that is not spent and if the nature of the offence is relevant to the job for which he/she has applied, the organisation will review the individual circumstances of the case and </w:t>
      </w:r>
      <w:proofErr w:type="gramStart"/>
      <w:r w:rsidRPr="0079700B">
        <w:rPr>
          <w:rFonts w:cs="Arial"/>
          <w:color w:val="333333"/>
          <w:lang w:eastAsia="en-GB"/>
        </w:rPr>
        <w:t>may</w:t>
      </w:r>
      <w:proofErr w:type="gramEnd"/>
      <w:r w:rsidRPr="0079700B">
        <w:rPr>
          <w:rFonts w:cs="Arial"/>
          <w:color w:val="333333"/>
          <w:lang w:eastAsia="en-GB"/>
        </w:rPr>
        <w:t>, at its discretion, decline to select the individual for employment.</w:t>
      </w:r>
    </w:p>
    <w:p w:rsidR="003464A8" w:rsidRPr="0079700B" w:rsidRDefault="003464A8" w:rsidP="003464A8">
      <w:pPr>
        <w:shd w:val="clear" w:color="auto" w:fill="FFFFFF"/>
        <w:spacing w:after="180"/>
        <w:rPr>
          <w:rFonts w:cs="Arial"/>
          <w:color w:val="333333"/>
          <w:lang w:eastAsia="en-GB"/>
        </w:rPr>
      </w:pPr>
      <w:r w:rsidRPr="0079700B">
        <w:rPr>
          <w:rFonts w:cs="Arial"/>
          <w:b/>
          <w:bCs/>
          <w:color w:val="333333"/>
          <w:lang w:eastAsia="en-GB"/>
        </w:rPr>
        <w:t>Jobs that are exempt from the Rehabilitation of Offenders Act 1974</w:t>
      </w:r>
    </w:p>
    <w:p w:rsidR="003464A8" w:rsidRPr="0079700B" w:rsidRDefault="003464A8" w:rsidP="005E6250">
      <w:pPr>
        <w:shd w:val="clear" w:color="auto" w:fill="FFFFFF"/>
        <w:spacing w:after="180"/>
        <w:jc w:val="both"/>
        <w:rPr>
          <w:rFonts w:cs="Arial"/>
          <w:color w:val="333333"/>
          <w:lang w:eastAsia="en-GB"/>
        </w:rPr>
      </w:pPr>
      <w:proofErr w:type="gramStart"/>
      <w:r w:rsidRPr="0079700B">
        <w:rPr>
          <w:rFonts w:cs="Arial"/>
          <w:color w:val="333333"/>
          <w:lang w:eastAsia="en-GB"/>
        </w:rPr>
        <w:t xml:space="preserve">If the job into which the organisation is seeking to recruit is one of the excluded jobs listed in the Rehabilitation of Offenders Act 1974 (Exceptions) Order 1975 or the Rehabilitation of Offenders Act 1974 (Exclusions and Exceptions) (Scotland) Order 2013, the organisation will require the applicant to disclose all convictions, whether spent or unspent (other than where protected cautions and protected convictions do not need to be disclosed, depending on the job </w:t>
      </w:r>
      <w:r w:rsidRPr="005E6250">
        <w:rPr>
          <w:rFonts w:cs="Arial"/>
        </w:rPr>
        <w:t>concerned).</w:t>
      </w:r>
      <w:proofErr w:type="gramEnd"/>
      <w:r w:rsidRPr="005E6250">
        <w:rPr>
          <w:rFonts w:cs="Arial"/>
        </w:rPr>
        <w:t xml:space="preserve"> Even</w:t>
      </w:r>
      <w:r w:rsidRPr="0079700B">
        <w:rPr>
          <w:rFonts w:cs="Arial"/>
          <w:color w:val="333333"/>
          <w:lang w:eastAsia="en-GB"/>
        </w:rPr>
        <w:t xml:space="preserve"> in these circumstances, the organisation will not refuse to employ a particular individual unless the nature of the conviction has some relevance to the job for which the individual has applied.</w:t>
      </w:r>
    </w:p>
    <w:p w:rsidR="003464A8" w:rsidRPr="0079700B" w:rsidRDefault="003464A8" w:rsidP="005E6250">
      <w:pPr>
        <w:shd w:val="clear" w:color="auto" w:fill="FFFFFF"/>
        <w:spacing w:after="180"/>
        <w:jc w:val="both"/>
        <w:rPr>
          <w:rFonts w:cs="Arial"/>
          <w:color w:val="333333"/>
          <w:lang w:eastAsia="en-GB"/>
        </w:rPr>
      </w:pPr>
      <w:r w:rsidRPr="0079700B">
        <w:rPr>
          <w:rFonts w:cs="Arial"/>
          <w:color w:val="333333"/>
          <w:lang w:eastAsia="en-GB"/>
        </w:rPr>
        <w:t xml:space="preserve">Furthermore, if the job is exempt, the organisation </w:t>
      </w:r>
      <w:proofErr w:type="gramStart"/>
      <w:r w:rsidRPr="0079700B">
        <w:rPr>
          <w:rFonts w:cs="Arial"/>
          <w:color w:val="333333"/>
          <w:lang w:eastAsia="en-GB"/>
        </w:rPr>
        <w:t>will, once it has selected the person to whom it wishes to offer employment, seek</w:t>
      </w:r>
      <w:proofErr w:type="gramEnd"/>
      <w:r w:rsidRPr="0079700B">
        <w:rPr>
          <w:rFonts w:cs="Arial"/>
          <w:color w:val="333333"/>
          <w:lang w:eastAsia="en-GB"/>
        </w:rPr>
        <w:t xml:space="preserve"> documentary evidence about that person's criminal convictions. The organisation will seek the applicant's agreement to make a joint application to the Disclosure and Barring Service (DBS) for a standard, enhanced or enhanced with DBS barred lists check (as appropriate). Where the individual is member of the DBS update service, the organisation </w:t>
      </w:r>
      <w:proofErr w:type="gramStart"/>
      <w:r w:rsidRPr="0079700B">
        <w:rPr>
          <w:rFonts w:cs="Arial"/>
          <w:color w:val="333333"/>
          <w:lang w:eastAsia="en-GB"/>
        </w:rPr>
        <w:t>will, with his or her permission, carry</w:t>
      </w:r>
      <w:proofErr w:type="gramEnd"/>
      <w:r w:rsidRPr="0079700B">
        <w:rPr>
          <w:rFonts w:cs="Arial"/>
          <w:color w:val="333333"/>
          <w:lang w:eastAsia="en-GB"/>
        </w:rPr>
        <w:t xml:space="preserve"> out a status check on any current certificate.</w:t>
      </w:r>
    </w:p>
    <w:p w:rsidR="00F16953" w:rsidRPr="001E142A" w:rsidRDefault="00F16953" w:rsidP="00F16953">
      <w:pPr>
        <w:rPr>
          <w:rFonts w:cs="Arial"/>
          <w:b/>
          <w:sz w:val="28"/>
          <w:szCs w:val="28"/>
          <w:lang w:eastAsia="en-GB"/>
        </w:rPr>
      </w:pPr>
      <w:r w:rsidRPr="001E142A">
        <w:rPr>
          <w:rFonts w:cs="Arial"/>
          <w:b/>
          <w:sz w:val="28"/>
          <w:szCs w:val="28"/>
          <w:lang w:eastAsia="en-GB"/>
        </w:rPr>
        <w:t>S</w:t>
      </w:r>
      <w:r w:rsidR="00493D46" w:rsidRPr="001E142A">
        <w:rPr>
          <w:rFonts w:cs="Arial"/>
          <w:b/>
          <w:sz w:val="28"/>
          <w:szCs w:val="28"/>
          <w:lang w:eastAsia="en-GB"/>
        </w:rPr>
        <w:t>ECTION</w:t>
      </w:r>
      <w:r w:rsidRPr="001E142A">
        <w:rPr>
          <w:rFonts w:cs="Arial"/>
          <w:b/>
          <w:sz w:val="28"/>
          <w:szCs w:val="28"/>
          <w:lang w:eastAsia="en-GB"/>
        </w:rPr>
        <w:t xml:space="preserve"> 1</w:t>
      </w:r>
      <w:r w:rsidR="007B7C55" w:rsidRPr="001E142A">
        <w:rPr>
          <w:rFonts w:cs="Arial"/>
          <w:b/>
          <w:sz w:val="28"/>
          <w:szCs w:val="28"/>
          <w:lang w:eastAsia="en-GB"/>
        </w:rPr>
        <w:t>0</w:t>
      </w:r>
      <w:r w:rsidRPr="001E142A">
        <w:rPr>
          <w:rFonts w:cs="Arial"/>
          <w:b/>
          <w:sz w:val="28"/>
          <w:szCs w:val="28"/>
          <w:lang w:eastAsia="en-GB"/>
        </w:rPr>
        <w:t xml:space="preserve"> – Health</w:t>
      </w:r>
    </w:p>
    <w:p w:rsidR="00822D08" w:rsidRPr="00F16953" w:rsidRDefault="00822D08" w:rsidP="00822D08">
      <w:pPr>
        <w:rPr>
          <w:rFonts w:cs="Arial"/>
          <w:b/>
          <w:sz w:val="32"/>
          <w:szCs w:val="32"/>
          <w:lang w:eastAsia="en-GB"/>
        </w:rPr>
      </w:pPr>
      <w:r>
        <w:rPr>
          <w:rFonts w:cs="Arial"/>
          <w:szCs w:val="22"/>
          <w:lang w:val="en-US"/>
        </w:rPr>
        <w:t xml:space="preserve">Successful applicants will be required to complete a detailed </w:t>
      </w:r>
      <w:proofErr w:type="gramStart"/>
      <w:r w:rsidR="001E142A">
        <w:rPr>
          <w:rFonts w:cs="Arial"/>
          <w:szCs w:val="22"/>
          <w:lang w:val="en-US"/>
        </w:rPr>
        <w:t>health monitoring</w:t>
      </w:r>
      <w:proofErr w:type="gramEnd"/>
      <w:r w:rsidR="001E142A">
        <w:rPr>
          <w:rFonts w:cs="Arial"/>
          <w:szCs w:val="22"/>
          <w:lang w:val="en-US"/>
        </w:rPr>
        <w:t xml:space="preserve"> </w:t>
      </w:r>
      <w:r>
        <w:rPr>
          <w:rFonts w:cs="Arial"/>
          <w:szCs w:val="22"/>
          <w:lang w:val="en-US"/>
        </w:rPr>
        <w:t>questionnaire</w:t>
      </w:r>
      <w:r w:rsidR="00167210">
        <w:rPr>
          <w:rFonts w:cs="Arial"/>
          <w:szCs w:val="22"/>
          <w:lang w:val="en-US"/>
        </w:rPr>
        <w:t>.</w:t>
      </w:r>
    </w:p>
    <w:p w:rsidR="001E142A" w:rsidRDefault="001E142A" w:rsidP="001E142A">
      <w:pPr>
        <w:jc w:val="both"/>
        <w:rPr>
          <w:rFonts w:cs="Arial"/>
          <w:color w:val="000000"/>
        </w:rPr>
      </w:pPr>
    </w:p>
    <w:p w:rsidR="00AA5542" w:rsidRPr="001E142A" w:rsidRDefault="00F16953" w:rsidP="00F16953">
      <w:pPr>
        <w:rPr>
          <w:rFonts w:cs="Arial"/>
          <w:b/>
          <w:sz w:val="28"/>
          <w:szCs w:val="28"/>
          <w:lang w:eastAsia="en-GB"/>
        </w:rPr>
      </w:pPr>
      <w:r w:rsidRPr="001E142A">
        <w:rPr>
          <w:rFonts w:cs="Arial"/>
          <w:b/>
          <w:sz w:val="28"/>
          <w:szCs w:val="28"/>
          <w:lang w:eastAsia="en-GB"/>
        </w:rPr>
        <w:t>S</w:t>
      </w:r>
      <w:r w:rsidR="00493D46" w:rsidRPr="001E142A">
        <w:rPr>
          <w:rFonts w:cs="Arial"/>
          <w:b/>
          <w:sz w:val="28"/>
          <w:szCs w:val="28"/>
          <w:lang w:eastAsia="en-GB"/>
        </w:rPr>
        <w:t>ECTION</w:t>
      </w:r>
      <w:r w:rsidR="007B7C55" w:rsidRPr="001E142A">
        <w:rPr>
          <w:rFonts w:cs="Arial"/>
          <w:b/>
          <w:sz w:val="28"/>
          <w:szCs w:val="28"/>
          <w:lang w:eastAsia="en-GB"/>
        </w:rPr>
        <w:t xml:space="preserve"> 11</w:t>
      </w:r>
      <w:r w:rsidRPr="001E142A">
        <w:rPr>
          <w:rFonts w:cs="Arial"/>
          <w:b/>
          <w:sz w:val="28"/>
          <w:szCs w:val="28"/>
          <w:lang w:eastAsia="en-GB"/>
        </w:rPr>
        <w:t xml:space="preserve"> – </w:t>
      </w:r>
      <w:r w:rsidR="00AA5542" w:rsidRPr="001E142A">
        <w:rPr>
          <w:rFonts w:cs="Arial"/>
          <w:b/>
          <w:sz w:val="28"/>
          <w:szCs w:val="28"/>
          <w:lang w:eastAsia="en-GB"/>
        </w:rPr>
        <w:t>References</w:t>
      </w:r>
    </w:p>
    <w:p w:rsidR="00A63FF7" w:rsidRPr="00FB7AC1" w:rsidRDefault="006F2BE5" w:rsidP="00775D6F">
      <w:pPr>
        <w:pStyle w:val="BodyText"/>
        <w:rPr>
          <w:b/>
          <w:iCs/>
          <w:sz w:val="18"/>
        </w:rPr>
      </w:pPr>
      <w:r>
        <w:t>All job offers are subject to the receipt of two satisfactory references</w:t>
      </w:r>
      <w:r w:rsidR="00AE508E">
        <w:t>:  O</w:t>
      </w:r>
      <w:r>
        <w:t xml:space="preserve">ne </w:t>
      </w:r>
      <w:r w:rsidR="00AC4000">
        <w:t>should</w:t>
      </w:r>
      <w:r>
        <w:t xml:space="preserve"> be from you</w:t>
      </w:r>
      <w:r w:rsidR="00AE508E">
        <w:t>r</w:t>
      </w:r>
      <w:r>
        <w:t xml:space="preserve"> current or most recent employer or line manager (if you are employed through an agency)</w:t>
      </w:r>
      <w:r w:rsidR="00745E5C">
        <w:t>, or your course tutor if you have just</w:t>
      </w:r>
      <w:r>
        <w:t xml:space="preserve"> left full time education.</w:t>
      </w:r>
      <w:r w:rsidR="00745E5C">
        <w:t xml:space="preserve">  The other should be someone who knows you in a work related, voluntary or academic capacity</w:t>
      </w:r>
      <w:r w:rsidR="003D3905">
        <w:t xml:space="preserve"> (not a family member)</w:t>
      </w:r>
      <w:r w:rsidR="00745E5C">
        <w:t xml:space="preserve">.  </w:t>
      </w:r>
      <w:r w:rsidR="00AE508E">
        <w:t>Both referees should be able to comment on your suitability for the role.</w:t>
      </w:r>
      <w:r w:rsidR="00AE508E" w:rsidRPr="00FB7AC1">
        <w:rPr>
          <w:b/>
          <w:iCs/>
          <w:sz w:val="18"/>
        </w:rPr>
        <w:t xml:space="preserve"> </w:t>
      </w:r>
      <w:r w:rsidR="00EB4D38">
        <w:t xml:space="preserve">References </w:t>
      </w:r>
      <w:proofErr w:type="gramStart"/>
      <w:r w:rsidR="00EB4D38">
        <w:t>will only be taken up</w:t>
      </w:r>
      <w:proofErr w:type="gramEnd"/>
      <w:r w:rsidR="00EB4D38">
        <w:t xml:space="preserve"> for successful candidates following interview.</w:t>
      </w:r>
    </w:p>
    <w:p w:rsidR="001E142A" w:rsidRPr="00905BE5" w:rsidRDefault="001E142A" w:rsidP="001E142A">
      <w:pPr>
        <w:jc w:val="both"/>
        <w:rPr>
          <w:rFonts w:cs="Arial"/>
          <w:color w:val="000000"/>
        </w:rPr>
      </w:pPr>
    </w:p>
    <w:p w:rsidR="00921140" w:rsidRDefault="00921140" w:rsidP="00F16953">
      <w:pPr>
        <w:rPr>
          <w:rFonts w:cs="Arial"/>
          <w:b/>
          <w:sz w:val="28"/>
          <w:szCs w:val="28"/>
          <w:lang w:eastAsia="en-GB"/>
        </w:rPr>
      </w:pPr>
    </w:p>
    <w:p w:rsidR="00F16953" w:rsidRPr="00C76694" w:rsidRDefault="00493D46" w:rsidP="00F16953">
      <w:pPr>
        <w:rPr>
          <w:rFonts w:cs="Arial"/>
          <w:b/>
          <w:sz w:val="28"/>
          <w:szCs w:val="28"/>
        </w:rPr>
      </w:pPr>
      <w:r w:rsidRPr="00C76694">
        <w:rPr>
          <w:rFonts w:cs="Arial"/>
          <w:b/>
          <w:sz w:val="28"/>
          <w:szCs w:val="28"/>
          <w:lang w:eastAsia="en-GB"/>
        </w:rPr>
        <w:lastRenderedPageBreak/>
        <w:t>SECTION</w:t>
      </w:r>
      <w:r w:rsidR="007B7C55" w:rsidRPr="00C76694">
        <w:rPr>
          <w:rFonts w:cs="Arial"/>
          <w:b/>
          <w:sz w:val="28"/>
          <w:szCs w:val="28"/>
          <w:lang w:eastAsia="en-GB"/>
        </w:rPr>
        <w:t xml:space="preserve"> 12</w:t>
      </w:r>
      <w:r w:rsidR="00F16953" w:rsidRPr="00C76694">
        <w:rPr>
          <w:rFonts w:cs="Arial"/>
          <w:b/>
          <w:sz w:val="28"/>
          <w:szCs w:val="28"/>
          <w:lang w:eastAsia="en-GB"/>
        </w:rPr>
        <w:t xml:space="preserve"> – </w:t>
      </w:r>
      <w:r w:rsidR="00F16953" w:rsidRPr="00C76694">
        <w:rPr>
          <w:rFonts w:cs="Arial"/>
          <w:b/>
          <w:sz w:val="28"/>
          <w:szCs w:val="28"/>
        </w:rPr>
        <w:t xml:space="preserve">Data Protection </w:t>
      </w:r>
    </w:p>
    <w:p w:rsidR="001B5A6B" w:rsidRPr="0079700B" w:rsidRDefault="001B5A6B" w:rsidP="001B5A6B">
      <w:pPr>
        <w:shd w:val="clear" w:color="auto" w:fill="FFFFFF"/>
        <w:spacing w:after="180"/>
        <w:jc w:val="both"/>
        <w:rPr>
          <w:rFonts w:cs="Arial"/>
          <w:color w:val="333333"/>
          <w:lang w:eastAsia="en-GB"/>
        </w:rPr>
      </w:pPr>
      <w:r>
        <w:rPr>
          <w:rFonts w:cs="Arial"/>
          <w:color w:val="333333"/>
          <w:lang w:eastAsia="en-GB"/>
        </w:rPr>
        <w:t>Please refer to GWT’s Privacy Notice for Job Applicants</w:t>
      </w:r>
      <w:r>
        <w:rPr>
          <w:rFonts w:cs="Arial"/>
          <w:i/>
          <w:color w:val="333333"/>
          <w:lang w:eastAsia="en-GB"/>
        </w:rPr>
        <w:t xml:space="preserve"> </w:t>
      </w:r>
      <w:r w:rsidRPr="008E6860">
        <w:rPr>
          <w:rFonts w:cs="Arial"/>
          <w:i/>
          <w:color w:val="333333"/>
          <w:lang w:eastAsia="en-GB"/>
        </w:rPr>
        <w:t>(</w:t>
      </w:r>
      <w:r>
        <w:rPr>
          <w:rFonts w:cs="Arial"/>
          <w:i/>
          <w:color w:val="333333"/>
          <w:lang w:eastAsia="en-GB"/>
        </w:rPr>
        <w:t>see</w:t>
      </w:r>
      <w:r w:rsidRPr="008E6860">
        <w:rPr>
          <w:rFonts w:cs="Arial"/>
          <w:i/>
          <w:color w:val="333333"/>
          <w:lang w:eastAsia="en-GB"/>
        </w:rPr>
        <w:t xml:space="preserve"> the GWT website</w:t>
      </w:r>
      <w:r>
        <w:rPr>
          <w:rFonts w:cs="Arial"/>
          <w:color w:val="333333"/>
          <w:lang w:eastAsia="en-GB"/>
        </w:rPr>
        <w:t>). D</w:t>
      </w:r>
      <w:r w:rsidRPr="0079700B">
        <w:rPr>
          <w:rFonts w:cs="Arial"/>
          <w:color w:val="333333"/>
          <w:lang w:eastAsia="en-GB"/>
        </w:rPr>
        <w:t xml:space="preserve">ata collected during recruitment </w:t>
      </w:r>
      <w:proofErr w:type="gramStart"/>
      <w:r w:rsidRPr="0079700B">
        <w:rPr>
          <w:rFonts w:cs="Arial"/>
          <w:color w:val="333333"/>
          <w:lang w:eastAsia="en-GB"/>
        </w:rPr>
        <w:t>is held securely and accessed by, and disclosed to, individuals only for the purposes of completing the recruitment process</w:t>
      </w:r>
      <w:proofErr w:type="gramEnd"/>
      <w:r w:rsidRPr="0079700B">
        <w:rPr>
          <w:rFonts w:cs="Arial"/>
          <w:color w:val="333333"/>
          <w:lang w:eastAsia="en-GB"/>
        </w:rPr>
        <w:t xml:space="preserve">. Inappropriate access or disclosure of employee data constitutes a data breach and </w:t>
      </w:r>
      <w:proofErr w:type="gramStart"/>
      <w:r w:rsidRPr="0079700B">
        <w:rPr>
          <w:rFonts w:cs="Arial"/>
          <w:color w:val="333333"/>
          <w:lang w:eastAsia="en-GB"/>
        </w:rPr>
        <w:t>should be reported</w:t>
      </w:r>
      <w:proofErr w:type="gramEnd"/>
      <w:r w:rsidRPr="0079700B">
        <w:rPr>
          <w:rFonts w:cs="Arial"/>
          <w:color w:val="333333"/>
          <w:lang w:eastAsia="en-GB"/>
        </w:rPr>
        <w:t xml:space="preserve"> in acco</w:t>
      </w:r>
      <w:r>
        <w:rPr>
          <w:rFonts w:cs="Arial"/>
          <w:color w:val="333333"/>
          <w:lang w:eastAsia="en-GB"/>
        </w:rPr>
        <w:t>rdance with the organisation's Data P</w:t>
      </w:r>
      <w:r w:rsidRPr="0079700B">
        <w:rPr>
          <w:rFonts w:cs="Arial"/>
          <w:color w:val="333333"/>
          <w:lang w:eastAsia="en-GB"/>
        </w:rPr>
        <w:t>rotection policy immediately. It may also constitute a disciplinary offence, whi</w:t>
      </w:r>
      <w:r>
        <w:rPr>
          <w:rFonts w:cs="Arial"/>
          <w:color w:val="333333"/>
          <w:lang w:eastAsia="en-GB"/>
        </w:rPr>
        <w:t xml:space="preserve">ch </w:t>
      </w:r>
      <w:proofErr w:type="gramStart"/>
      <w:r>
        <w:rPr>
          <w:rFonts w:cs="Arial"/>
          <w:color w:val="333333"/>
          <w:lang w:eastAsia="en-GB"/>
        </w:rPr>
        <w:t>will be dealt with</w:t>
      </w:r>
      <w:proofErr w:type="gramEnd"/>
      <w:r>
        <w:rPr>
          <w:rFonts w:cs="Arial"/>
          <w:color w:val="333333"/>
          <w:lang w:eastAsia="en-GB"/>
        </w:rPr>
        <w:t xml:space="preserve"> under the</w:t>
      </w:r>
      <w:r w:rsidRPr="0079700B">
        <w:rPr>
          <w:rFonts w:cs="Arial"/>
          <w:color w:val="333333"/>
          <w:lang w:eastAsia="en-GB"/>
        </w:rPr>
        <w:t xml:space="preserve"> disciplinary procedure.</w:t>
      </w:r>
    </w:p>
    <w:p w:rsidR="001B5A6B" w:rsidRPr="0079700B" w:rsidRDefault="001B5A6B" w:rsidP="001B5A6B">
      <w:pPr>
        <w:shd w:val="clear" w:color="auto" w:fill="FFFFFF"/>
        <w:spacing w:after="180"/>
        <w:jc w:val="both"/>
        <w:rPr>
          <w:rFonts w:cs="Arial"/>
          <w:color w:val="333333"/>
          <w:lang w:eastAsia="en-GB"/>
        </w:rPr>
      </w:pPr>
      <w:r w:rsidRPr="0079700B">
        <w:rPr>
          <w:rFonts w:cs="Arial"/>
          <w:color w:val="333333"/>
          <w:lang w:eastAsia="en-GB"/>
        </w:rPr>
        <w:t xml:space="preserve">Once an individual </w:t>
      </w:r>
      <w:proofErr w:type="gramStart"/>
      <w:r w:rsidRPr="0079700B">
        <w:rPr>
          <w:rFonts w:cs="Arial"/>
          <w:color w:val="333333"/>
          <w:lang w:eastAsia="en-GB"/>
        </w:rPr>
        <w:t>is recruited</w:t>
      </w:r>
      <w:proofErr w:type="gramEnd"/>
      <w:r w:rsidRPr="0079700B">
        <w:rPr>
          <w:rFonts w:cs="Arial"/>
          <w:color w:val="333333"/>
          <w:lang w:eastAsia="en-GB"/>
        </w:rPr>
        <w:t>, information about his/her criminal record gathered in the course of the vetting process will not be transferred to his/her personnel file.</w:t>
      </w:r>
    </w:p>
    <w:p w:rsidR="00F16953" w:rsidRPr="00C76694" w:rsidRDefault="00F16953" w:rsidP="00F16953">
      <w:pPr>
        <w:rPr>
          <w:rFonts w:cs="Arial"/>
          <w:b/>
          <w:sz w:val="28"/>
          <w:szCs w:val="28"/>
        </w:rPr>
      </w:pPr>
      <w:r w:rsidRPr="00C76694">
        <w:rPr>
          <w:rFonts w:cs="Arial"/>
          <w:b/>
          <w:sz w:val="28"/>
          <w:szCs w:val="28"/>
          <w:lang w:eastAsia="en-GB"/>
        </w:rPr>
        <w:t>S</w:t>
      </w:r>
      <w:r w:rsidR="00493D46" w:rsidRPr="00C76694">
        <w:rPr>
          <w:rFonts w:cs="Arial"/>
          <w:b/>
          <w:sz w:val="28"/>
          <w:szCs w:val="28"/>
          <w:lang w:eastAsia="en-GB"/>
        </w:rPr>
        <w:t>ECTION</w:t>
      </w:r>
      <w:r w:rsidR="007B7C55" w:rsidRPr="00C76694">
        <w:rPr>
          <w:rFonts w:cs="Arial"/>
          <w:b/>
          <w:sz w:val="28"/>
          <w:szCs w:val="28"/>
          <w:lang w:eastAsia="en-GB"/>
        </w:rPr>
        <w:t xml:space="preserve"> 13</w:t>
      </w:r>
      <w:r w:rsidRPr="00C76694">
        <w:rPr>
          <w:rFonts w:cs="Arial"/>
          <w:b/>
          <w:sz w:val="28"/>
          <w:szCs w:val="28"/>
          <w:lang w:eastAsia="en-GB"/>
        </w:rPr>
        <w:t xml:space="preserve"> – </w:t>
      </w:r>
      <w:r w:rsidRPr="00C76694">
        <w:rPr>
          <w:rFonts w:cs="Arial"/>
          <w:b/>
          <w:sz w:val="28"/>
          <w:szCs w:val="28"/>
        </w:rPr>
        <w:t xml:space="preserve">Declaration (s) </w:t>
      </w:r>
    </w:p>
    <w:p w:rsidR="000D1713" w:rsidRDefault="00262601" w:rsidP="00262601">
      <w:pPr>
        <w:jc w:val="both"/>
        <w:rPr>
          <w:rFonts w:cs="Arial"/>
        </w:rPr>
      </w:pPr>
      <w:r w:rsidRPr="00262601">
        <w:rPr>
          <w:rFonts w:cs="Arial"/>
        </w:rPr>
        <w:t xml:space="preserve">In </w:t>
      </w:r>
      <w:r w:rsidR="000D1713" w:rsidRPr="001B5A6B">
        <w:rPr>
          <w:rFonts w:cs="Arial"/>
          <w:b/>
        </w:rPr>
        <w:t xml:space="preserve">A. </w:t>
      </w:r>
      <w:r w:rsidR="003D3905" w:rsidRPr="001B5A6B">
        <w:rPr>
          <w:rFonts w:cs="Arial"/>
          <w:b/>
        </w:rPr>
        <w:t>Relatives/Other Interests</w:t>
      </w:r>
      <w:r w:rsidR="003D3905">
        <w:rPr>
          <w:rFonts w:cs="Arial"/>
        </w:rPr>
        <w:t xml:space="preserve">, </w:t>
      </w:r>
      <w:r w:rsidRPr="00262601">
        <w:rPr>
          <w:rFonts w:cs="Arial"/>
        </w:rPr>
        <w:t xml:space="preserve">you are required to declare any close relationships with anyone associated with GWT, or any conflicts of interests that may arise if you </w:t>
      </w:r>
      <w:proofErr w:type="gramStart"/>
      <w:r w:rsidRPr="00262601">
        <w:rPr>
          <w:rFonts w:cs="Arial"/>
        </w:rPr>
        <w:t>were appointed</w:t>
      </w:r>
      <w:proofErr w:type="gramEnd"/>
      <w:r w:rsidRPr="00262601">
        <w:rPr>
          <w:rFonts w:cs="Arial"/>
        </w:rPr>
        <w:t xml:space="preserve"> to the position</w:t>
      </w:r>
      <w:r w:rsidR="003D3905">
        <w:rPr>
          <w:rFonts w:cs="Arial"/>
        </w:rPr>
        <w:t>.</w:t>
      </w:r>
    </w:p>
    <w:p w:rsidR="003D3905" w:rsidRDefault="003D3905" w:rsidP="00262601">
      <w:pPr>
        <w:jc w:val="both"/>
        <w:rPr>
          <w:rFonts w:cs="Arial"/>
        </w:rPr>
      </w:pPr>
    </w:p>
    <w:p w:rsidR="00C76694" w:rsidRDefault="000D1713" w:rsidP="00262601">
      <w:pPr>
        <w:jc w:val="both"/>
        <w:rPr>
          <w:rFonts w:cs="Arial"/>
        </w:rPr>
      </w:pPr>
      <w:r>
        <w:rPr>
          <w:rFonts w:cs="Arial"/>
        </w:rPr>
        <w:t xml:space="preserve">In </w:t>
      </w:r>
      <w:r w:rsidRPr="001B5A6B">
        <w:rPr>
          <w:rFonts w:cs="Arial"/>
          <w:b/>
        </w:rPr>
        <w:t>B</w:t>
      </w:r>
      <w:r w:rsidR="001B5A6B" w:rsidRPr="001B5A6B">
        <w:rPr>
          <w:rFonts w:cs="Arial"/>
          <w:b/>
        </w:rPr>
        <w:t>.</w:t>
      </w:r>
      <w:r w:rsidRPr="001B5A6B">
        <w:rPr>
          <w:rFonts w:cs="Arial"/>
          <w:b/>
        </w:rPr>
        <w:t xml:space="preserve"> </w:t>
      </w:r>
      <w:r w:rsidR="003D3905" w:rsidRPr="001B5A6B">
        <w:rPr>
          <w:rFonts w:cs="Arial"/>
          <w:b/>
        </w:rPr>
        <w:t xml:space="preserve">Statement to be </w:t>
      </w:r>
      <w:proofErr w:type="gramStart"/>
      <w:r w:rsidR="003D3905" w:rsidRPr="001B5A6B">
        <w:rPr>
          <w:rFonts w:cs="Arial"/>
          <w:b/>
        </w:rPr>
        <w:t>Signed</w:t>
      </w:r>
      <w:proofErr w:type="gramEnd"/>
      <w:r w:rsidR="003D3905" w:rsidRPr="001B5A6B">
        <w:rPr>
          <w:rFonts w:cs="Arial"/>
          <w:b/>
        </w:rPr>
        <w:t xml:space="preserve"> by the Applicant</w:t>
      </w:r>
      <w:r w:rsidR="003D3905">
        <w:rPr>
          <w:rFonts w:cs="Arial"/>
        </w:rPr>
        <w:t xml:space="preserve">, </w:t>
      </w:r>
      <w:r>
        <w:rPr>
          <w:rFonts w:cs="Arial"/>
        </w:rPr>
        <w:t xml:space="preserve">you are required to </w:t>
      </w:r>
      <w:r w:rsidR="003D3905">
        <w:rPr>
          <w:rFonts w:cs="Arial"/>
        </w:rPr>
        <w:t xml:space="preserve">certify against the listed conditions, </w:t>
      </w:r>
      <w:r>
        <w:rPr>
          <w:rFonts w:cs="Arial"/>
        </w:rPr>
        <w:t>sign a</w:t>
      </w:r>
      <w:r w:rsidR="003D3905">
        <w:rPr>
          <w:rFonts w:cs="Arial"/>
        </w:rPr>
        <w:t>nd</w:t>
      </w:r>
      <w:r>
        <w:rPr>
          <w:rFonts w:cs="Arial"/>
        </w:rPr>
        <w:t xml:space="preserve"> </w:t>
      </w:r>
      <w:r w:rsidR="003D3905">
        <w:rPr>
          <w:rFonts w:cs="Arial"/>
        </w:rPr>
        <w:t>date the Declaration</w:t>
      </w:r>
      <w:r w:rsidR="00C76694">
        <w:rPr>
          <w:rFonts w:cs="Arial"/>
        </w:rPr>
        <w:t>.</w:t>
      </w:r>
    </w:p>
    <w:p w:rsidR="00C76694" w:rsidRDefault="00C76694" w:rsidP="001E142A">
      <w:pPr>
        <w:jc w:val="both"/>
        <w:rPr>
          <w:rFonts w:cs="Arial"/>
        </w:rPr>
      </w:pPr>
    </w:p>
    <w:p w:rsidR="00493D46" w:rsidRPr="004D708B" w:rsidRDefault="000D1713" w:rsidP="004D708B">
      <w:pPr>
        <w:jc w:val="both"/>
        <w:rPr>
          <w:rFonts w:cs="Arial"/>
          <w:color w:val="000000"/>
        </w:rPr>
      </w:pPr>
      <w:r>
        <w:rPr>
          <w:rFonts w:cs="Arial"/>
        </w:rPr>
        <w:t xml:space="preserve">If you are returning the form by </w:t>
      </w:r>
      <w:proofErr w:type="gramStart"/>
      <w:r>
        <w:rPr>
          <w:rFonts w:cs="Arial"/>
        </w:rPr>
        <w:t>email</w:t>
      </w:r>
      <w:proofErr w:type="gramEnd"/>
      <w:r>
        <w:rPr>
          <w:rFonts w:cs="Arial"/>
        </w:rPr>
        <w:t xml:space="preserve"> </w:t>
      </w:r>
      <w:r w:rsidR="001B5A6B">
        <w:rPr>
          <w:rFonts w:cs="Arial"/>
        </w:rPr>
        <w:t xml:space="preserve">you are requested </w:t>
      </w:r>
      <w:r>
        <w:rPr>
          <w:rFonts w:cs="Arial"/>
        </w:rPr>
        <w:t xml:space="preserve">to </w:t>
      </w:r>
      <w:r w:rsidR="00493D46">
        <w:rPr>
          <w:rFonts w:cs="Arial"/>
        </w:rPr>
        <w:t>ma</w:t>
      </w:r>
      <w:r>
        <w:rPr>
          <w:rFonts w:cs="Arial"/>
        </w:rPr>
        <w:t xml:space="preserve">rk the box </w:t>
      </w:r>
      <w:r w:rsidR="00C76694">
        <w:rPr>
          <w:rFonts w:cs="Arial"/>
        </w:rPr>
        <w:t>as a substitute for your signature.</w:t>
      </w:r>
      <w:r w:rsidR="004D708B">
        <w:rPr>
          <w:rFonts w:cs="Arial"/>
          <w:color w:val="000000"/>
        </w:rPr>
        <w:t xml:space="preserve"> </w:t>
      </w:r>
      <w:r w:rsidR="00493D46">
        <w:rPr>
          <w:rFonts w:cs="Arial"/>
          <w:szCs w:val="22"/>
          <w:lang w:val="en-US"/>
        </w:rPr>
        <w:t xml:space="preserve">If appointed any false, incomplete or misleading statements </w:t>
      </w:r>
      <w:r w:rsidR="00C76694">
        <w:rPr>
          <w:rFonts w:cs="Arial"/>
          <w:szCs w:val="22"/>
          <w:lang w:val="en-US"/>
        </w:rPr>
        <w:t xml:space="preserve">made on the GWT </w:t>
      </w:r>
      <w:r w:rsidR="001B5A6B">
        <w:rPr>
          <w:rFonts w:cs="Arial"/>
          <w:szCs w:val="22"/>
          <w:lang w:val="en-US"/>
        </w:rPr>
        <w:t xml:space="preserve">Confidential Application Form </w:t>
      </w:r>
      <w:r w:rsidR="00493D46">
        <w:rPr>
          <w:rFonts w:cs="Arial"/>
          <w:szCs w:val="22"/>
          <w:lang w:val="en-US"/>
        </w:rPr>
        <w:t>may lead to dismissal.</w:t>
      </w:r>
    </w:p>
    <w:p w:rsidR="00820F2A" w:rsidRPr="00420342" w:rsidRDefault="00820F2A" w:rsidP="00493D46">
      <w:pPr>
        <w:pBdr>
          <w:bottom w:val="single" w:sz="12" w:space="1" w:color="auto"/>
        </w:pBdr>
        <w:autoSpaceDE w:val="0"/>
        <w:autoSpaceDN w:val="0"/>
        <w:adjustRightInd w:val="0"/>
        <w:spacing w:after="120"/>
        <w:rPr>
          <w:rFonts w:cs="Arial"/>
          <w:szCs w:val="22"/>
          <w:lang w:val="en-US"/>
        </w:rPr>
      </w:pPr>
    </w:p>
    <w:p w:rsidR="00420342" w:rsidRPr="004D708B" w:rsidRDefault="00420342" w:rsidP="004D708B">
      <w:pPr>
        <w:pStyle w:val="BodyText"/>
        <w:shd w:val="clear" w:color="auto" w:fill="C5E0B3"/>
        <w:ind w:right="-328"/>
        <w:rPr>
          <w:b/>
          <w:iCs/>
          <w:sz w:val="32"/>
          <w:szCs w:val="32"/>
        </w:rPr>
      </w:pPr>
      <w:r w:rsidRPr="004D708B">
        <w:rPr>
          <w:b/>
          <w:iCs/>
          <w:sz w:val="32"/>
          <w:szCs w:val="32"/>
        </w:rPr>
        <w:t xml:space="preserve">The following Sections </w:t>
      </w:r>
      <w:proofErr w:type="gramStart"/>
      <w:r w:rsidRPr="004D708B">
        <w:rPr>
          <w:b/>
          <w:iCs/>
          <w:sz w:val="32"/>
          <w:szCs w:val="32"/>
        </w:rPr>
        <w:t>will be separated</w:t>
      </w:r>
      <w:proofErr w:type="gramEnd"/>
      <w:r w:rsidRPr="004D708B">
        <w:rPr>
          <w:b/>
          <w:iCs/>
          <w:sz w:val="32"/>
          <w:szCs w:val="32"/>
        </w:rPr>
        <w:t xml:space="preserve"> from your Application Form upon receipt and will not form part of the selection process:</w:t>
      </w:r>
    </w:p>
    <w:p w:rsidR="00420342" w:rsidRPr="00FA2D44" w:rsidRDefault="00420342" w:rsidP="001E142A">
      <w:pPr>
        <w:jc w:val="both"/>
        <w:rPr>
          <w:rFonts w:cs="Arial"/>
          <w:b/>
          <w:lang w:eastAsia="en-GB"/>
        </w:rPr>
      </w:pPr>
    </w:p>
    <w:p w:rsidR="00F16953" w:rsidRPr="00C76694" w:rsidRDefault="00F16953" w:rsidP="00F16953">
      <w:pPr>
        <w:rPr>
          <w:rFonts w:cs="Arial"/>
          <w:b/>
          <w:sz w:val="28"/>
          <w:szCs w:val="28"/>
        </w:rPr>
      </w:pPr>
      <w:r w:rsidRPr="00C76694">
        <w:rPr>
          <w:rFonts w:cs="Arial"/>
          <w:b/>
          <w:sz w:val="28"/>
          <w:szCs w:val="28"/>
          <w:lang w:eastAsia="en-GB"/>
        </w:rPr>
        <w:t>S</w:t>
      </w:r>
      <w:r w:rsidR="00DC2A73" w:rsidRPr="00C76694">
        <w:rPr>
          <w:rFonts w:cs="Arial"/>
          <w:b/>
          <w:sz w:val="28"/>
          <w:szCs w:val="28"/>
          <w:lang w:eastAsia="en-GB"/>
        </w:rPr>
        <w:t>ECTION</w:t>
      </w:r>
      <w:r w:rsidR="007B7C55" w:rsidRPr="00C76694">
        <w:rPr>
          <w:rFonts w:cs="Arial"/>
          <w:b/>
          <w:sz w:val="28"/>
          <w:szCs w:val="28"/>
          <w:lang w:eastAsia="en-GB"/>
        </w:rPr>
        <w:t xml:space="preserve"> 14</w:t>
      </w:r>
      <w:r w:rsidRPr="00C76694">
        <w:rPr>
          <w:rFonts w:cs="Arial"/>
          <w:b/>
          <w:sz w:val="28"/>
          <w:szCs w:val="28"/>
          <w:lang w:eastAsia="en-GB"/>
        </w:rPr>
        <w:t xml:space="preserve"> – </w:t>
      </w:r>
      <w:r w:rsidRPr="00C76694">
        <w:rPr>
          <w:rFonts w:cs="Arial"/>
          <w:b/>
          <w:sz w:val="28"/>
          <w:szCs w:val="28"/>
        </w:rPr>
        <w:t>Personal Details</w:t>
      </w:r>
    </w:p>
    <w:p w:rsidR="00493D46" w:rsidRPr="001B5A6B" w:rsidRDefault="00493D46" w:rsidP="00F16953">
      <w:pPr>
        <w:rPr>
          <w:rFonts w:cs="Arial"/>
        </w:rPr>
      </w:pPr>
      <w:r w:rsidRPr="00167210">
        <w:rPr>
          <w:rFonts w:cs="Arial"/>
        </w:rPr>
        <w:t>Please provide the data requested</w:t>
      </w:r>
      <w:r w:rsidR="00DC2A73" w:rsidRPr="00167210">
        <w:rPr>
          <w:rFonts w:cs="Arial"/>
        </w:rPr>
        <w:t xml:space="preserve">. </w:t>
      </w:r>
      <w:r w:rsidRPr="00167210">
        <w:rPr>
          <w:rFonts w:cs="Arial"/>
        </w:rPr>
        <w:t xml:space="preserve">The Personal Details sheet </w:t>
      </w:r>
      <w:proofErr w:type="gramStart"/>
      <w:r w:rsidRPr="00167210">
        <w:rPr>
          <w:rFonts w:cs="Arial"/>
        </w:rPr>
        <w:t xml:space="preserve">will be used by the </w:t>
      </w:r>
      <w:r w:rsidR="001B5A6B" w:rsidRPr="001B5A6B">
        <w:rPr>
          <w:rFonts w:cs="Arial"/>
          <w:b/>
        </w:rPr>
        <w:t>&lt;</w:t>
      </w:r>
      <w:r w:rsidRPr="001B5A6B">
        <w:rPr>
          <w:rFonts w:cs="Arial"/>
          <w:b/>
          <w:i/>
        </w:rPr>
        <w:t>Recruiting Manager</w:t>
      </w:r>
      <w:r w:rsidR="001B5A6B" w:rsidRPr="001B5A6B">
        <w:rPr>
          <w:rFonts w:cs="Arial"/>
          <w:b/>
        </w:rPr>
        <w:t>&gt;</w:t>
      </w:r>
      <w:r w:rsidRPr="00167210">
        <w:rPr>
          <w:rFonts w:cs="Arial"/>
        </w:rPr>
        <w:t xml:space="preserve"> to contact you about your application and retained </w:t>
      </w:r>
      <w:r w:rsidR="00E80A40" w:rsidRPr="00167210">
        <w:rPr>
          <w:rFonts w:cs="Arial"/>
        </w:rPr>
        <w:t xml:space="preserve">in line with </w:t>
      </w:r>
      <w:r w:rsidR="001B5A6B">
        <w:rPr>
          <w:bCs/>
        </w:rPr>
        <w:t>the</w:t>
      </w:r>
      <w:r w:rsidR="00167210" w:rsidRPr="001B5A6B">
        <w:rPr>
          <w:bCs/>
        </w:rPr>
        <w:t xml:space="preserve"> GWT Privacy Notice for Job Applicants</w:t>
      </w:r>
      <w:proofErr w:type="gramEnd"/>
      <w:r w:rsidR="00167210" w:rsidRPr="001B5A6B">
        <w:rPr>
          <w:bCs/>
        </w:rPr>
        <w:t>.</w:t>
      </w:r>
    </w:p>
    <w:p w:rsidR="001E142A" w:rsidRPr="001B5A6B" w:rsidRDefault="001E142A" w:rsidP="001E142A">
      <w:pPr>
        <w:jc w:val="both"/>
        <w:rPr>
          <w:rFonts w:cs="Arial"/>
          <w:color w:val="000000"/>
        </w:rPr>
      </w:pPr>
    </w:p>
    <w:p w:rsidR="00F16953" w:rsidRPr="00C76694" w:rsidRDefault="00F16953" w:rsidP="00F16953">
      <w:pPr>
        <w:rPr>
          <w:rFonts w:cs="Arial"/>
          <w:b/>
          <w:sz w:val="28"/>
          <w:szCs w:val="28"/>
        </w:rPr>
      </w:pPr>
      <w:r w:rsidRPr="00C76694">
        <w:rPr>
          <w:rFonts w:cs="Arial"/>
          <w:b/>
          <w:sz w:val="28"/>
          <w:szCs w:val="28"/>
          <w:lang w:eastAsia="en-GB"/>
        </w:rPr>
        <w:t>S</w:t>
      </w:r>
      <w:r w:rsidR="00DC2A73" w:rsidRPr="00C76694">
        <w:rPr>
          <w:rFonts w:cs="Arial"/>
          <w:b/>
          <w:sz w:val="28"/>
          <w:szCs w:val="28"/>
          <w:lang w:eastAsia="en-GB"/>
        </w:rPr>
        <w:t>ECTION</w:t>
      </w:r>
      <w:r w:rsidR="00A272D9" w:rsidRPr="00C76694">
        <w:rPr>
          <w:rFonts w:cs="Arial"/>
          <w:b/>
          <w:sz w:val="28"/>
          <w:szCs w:val="28"/>
          <w:lang w:eastAsia="en-GB"/>
        </w:rPr>
        <w:t xml:space="preserve"> 15</w:t>
      </w:r>
      <w:r w:rsidRPr="00C76694">
        <w:rPr>
          <w:rFonts w:cs="Arial"/>
          <w:b/>
          <w:sz w:val="28"/>
          <w:szCs w:val="28"/>
          <w:lang w:eastAsia="en-GB"/>
        </w:rPr>
        <w:t xml:space="preserve"> – </w:t>
      </w:r>
      <w:r w:rsidRPr="00C76694">
        <w:rPr>
          <w:rFonts w:cs="Arial"/>
          <w:b/>
          <w:sz w:val="28"/>
          <w:szCs w:val="28"/>
        </w:rPr>
        <w:t xml:space="preserve">Recruitment Monitoring </w:t>
      </w:r>
    </w:p>
    <w:p w:rsidR="00A270BC" w:rsidRPr="00167210" w:rsidRDefault="00A270BC" w:rsidP="00775D6F">
      <w:pPr>
        <w:shd w:val="clear" w:color="auto" w:fill="FFFFFF"/>
        <w:spacing w:after="180"/>
        <w:jc w:val="both"/>
        <w:rPr>
          <w:rFonts w:cs="Arial"/>
        </w:rPr>
      </w:pPr>
      <w:r w:rsidRPr="00167210">
        <w:rPr>
          <w:rFonts w:cs="Arial"/>
        </w:rPr>
        <w:t xml:space="preserve">In accordance with its policy on equal opportunities in employment, </w:t>
      </w:r>
      <w:r w:rsidR="00E80A40" w:rsidRPr="00167210">
        <w:rPr>
          <w:rFonts w:cs="Arial"/>
        </w:rPr>
        <w:t>GWT</w:t>
      </w:r>
      <w:r w:rsidRPr="00167210">
        <w:rPr>
          <w:rFonts w:cs="Arial"/>
        </w:rPr>
        <w:t xml:space="preserve"> will provide equal opportunities to any employee or job applicant and will not discriminate either directly or indirectly because of race, sex, sexual orientation, transgender status, religion or belief, marital or civil partnership status, age, disability, or pregnancy and maternity.</w:t>
      </w:r>
    </w:p>
    <w:p w:rsidR="00A270BC" w:rsidRDefault="00A270BC" w:rsidP="00775D6F">
      <w:pPr>
        <w:shd w:val="clear" w:color="auto" w:fill="FFFFFF"/>
        <w:spacing w:after="180"/>
        <w:jc w:val="both"/>
        <w:rPr>
          <w:rFonts w:cs="Arial"/>
        </w:rPr>
      </w:pPr>
      <w:r w:rsidRPr="00167210">
        <w:rPr>
          <w:rFonts w:cs="Arial"/>
        </w:rPr>
        <w:t xml:space="preserve">All information will </w:t>
      </w:r>
      <w:proofErr w:type="gramStart"/>
      <w:r w:rsidRPr="00167210">
        <w:rPr>
          <w:rFonts w:cs="Arial"/>
        </w:rPr>
        <w:t>be treated</w:t>
      </w:r>
      <w:proofErr w:type="gramEnd"/>
      <w:r w:rsidRPr="00167210">
        <w:rPr>
          <w:rFonts w:cs="Arial"/>
        </w:rPr>
        <w:t xml:space="preserve"> in confidence and will not be seen by staff directly involved in the appointment. The questionnaire will be</w:t>
      </w:r>
      <w:r w:rsidR="00820F2A">
        <w:rPr>
          <w:rFonts w:cs="Arial"/>
        </w:rPr>
        <w:t xml:space="preserve"> detached from your application </w:t>
      </w:r>
      <w:r w:rsidRPr="00167210">
        <w:rPr>
          <w:rFonts w:cs="Arial"/>
        </w:rPr>
        <w:t>form, stored separately and used only to provide statistics for</w:t>
      </w:r>
      <w:r w:rsidR="00820F2A">
        <w:rPr>
          <w:rFonts w:cs="Arial"/>
        </w:rPr>
        <w:t xml:space="preserve"> monitoring </w:t>
      </w:r>
      <w:r w:rsidRPr="00167210">
        <w:rPr>
          <w:rFonts w:cs="Arial"/>
        </w:rPr>
        <w:t>purposes. There is no obligation on you to provide information. All applicants will be treated the same whether or not they provide this information. Thank you for your assistance</w:t>
      </w:r>
      <w:r w:rsidR="00167210">
        <w:rPr>
          <w:rFonts w:cs="Arial"/>
        </w:rPr>
        <w:t>.</w:t>
      </w:r>
      <w:r w:rsidRPr="00167210">
        <w:rPr>
          <w:rFonts w:cs="Arial"/>
        </w:rPr>
        <w:t xml:space="preserve"> </w:t>
      </w:r>
    </w:p>
    <w:sectPr w:rsidR="00A270BC" w:rsidSect="00921140">
      <w:headerReference w:type="default" r:id="rId13"/>
      <w:footerReference w:type="default" r:id="rId14"/>
      <w:headerReference w:type="first" r:id="rId15"/>
      <w:footerReference w:type="first" r:id="rId16"/>
      <w:pgSz w:w="11908" w:h="16833" w:code="9"/>
      <w:pgMar w:top="1134" w:right="1440" w:bottom="489" w:left="1440" w:header="170" w:footer="90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613" w:rsidRDefault="00376613">
      <w:r>
        <w:separator/>
      </w:r>
    </w:p>
  </w:endnote>
  <w:endnote w:type="continuationSeparator" w:id="0">
    <w:p w:rsidR="00376613" w:rsidRDefault="00376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2DA" w:rsidRDefault="009A52DA" w:rsidP="009A52DA">
    <w:pPr>
      <w:pStyle w:val="Footer"/>
      <w:jc w:val="right"/>
    </w:pPr>
    <w:r>
      <w:fldChar w:fldCharType="begin"/>
    </w:r>
    <w:r>
      <w:instrText xml:space="preserve"> PAGE   \* MERGEFORMAT </w:instrText>
    </w:r>
    <w:r>
      <w:fldChar w:fldCharType="separate"/>
    </w:r>
    <w:r w:rsidR="00301D07">
      <w:rPr>
        <w:noProof/>
      </w:rPr>
      <w:t>2</w:t>
    </w:r>
    <w:r>
      <w:rPr>
        <w:noProof/>
      </w:rPr>
      <w:fldChar w:fldCharType="end"/>
    </w:r>
  </w:p>
  <w:p w:rsidR="009A52DA" w:rsidRPr="009A52DA" w:rsidRDefault="009A52DA" w:rsidP="009A52DA">
    <w:pPr>
      <w:pStyle w:val="Footer"/>
      <w:rPr>
        <w:b/>
        <w:sz w:val="16"/>
        <w:szCs w:val="16"/>
        <w:lang w:val="en-US"/>
      </w:rPr>
    </w:pPr>
    <w:r w:rsidRPr="009A52DA">
      <w:rPr>
        <w:sz w:val="16"/>
        <w:szCs w:val="16"/>
      </w:rPr>
      <w:t>GWT – Guidance Notes for Job Applicants</w:t>
    </w:r>
    <w:r w:rsidRPr="009A52DA">
      <w:rPr>
        <w:sz w:val="16"/>
        <w:szCs w:val="16"/>
      </w:rPr>
      <w:tab/>
      <w:t>04/06/2019</w:t>
    </w:r>
  </w:p>
  <w:p w:rsidR="000D1713" w:rsidRPr="009A52DA" w:rsidRDefault="000D1713" w:rsidP="009A52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2DA" w:rsidRDefault="009A52DA">
    <w:pPr>
      <w:pStyle w:val="Footer"/>
      <w:jc w:val="right"/>
    </w:pPr>
    <w:r>
      <w:fldChar w:fldCharType="begin"/>
    </w:r>
    <w:r>
      <w:instrText xml:space="preserve"> PAGE   \* MERGEFORMAT </w:instrText>
    </w:r>
    <w:r>
      <w:fldChar w:fldCharType="separate"/>
    </w:r>
    <w:r w:rsidR="00301D07">
      <w:rPr>
        <w:noProof/>
      </w:rPr>
      <w:t>1</w:t>
    </w:r>
    <w:r>
      <w:rPr>
        <w:noProof/>
      </w:rPr>
      <w:fldChar w:fldCharType="end"/>
    </w:r>
  </w:p>
  <w:p w:rsidR="009A52DA" w:rsidRPr="009A52DA" w:rsidRDefault="009A52DA" w:rsidP="009A52DA">
    <w:pPr>
      <w:pStyle w:val="Footer"/>
      <w:rPr>
        <w:b/>
        <w:sz w:val="16"/>
        <w:szCs w:val="16"/>
        <w:lang w:val="en-US"/>
      </w:rPr>
    </w:pPr>
    <w:r w:rsidRPr="009A52DA">
      <w:rPr>
        <w:sz w:val="16"/>
        <w:szCs w:val="16"/>
      </w:rPr>
      <w:t>GWT – Guidance Notes for Job Applicants</w:t>
    </w:r>
    <w:r w:rsidRPr="009A52DA">
      <w:rPr>
        <w:sz w:val="16"/>
        <w:szCs w:val="16"/>
      </w:rPr>
      <w:tab/>
      <w:t>04/06/2019</w:t>
    </w:r>
  </w:p>
  <w:p w:rsidR="009A52DA" w:rsidRPr="009A52DA" w:rsidRDefault="009A52DA" w:rsidP="009A52DA">
    <w:pPr>
      <w:pStyle w:val="Footer"/>
      <w:rPr>
        <w:sz w:val="16"/>
        <w:szCs w:val="16"/>
      </w:rPr>
    </w:pPr>
  </w:p>
  <w:p w:rsidR="00FA39B2" w:rsidRPr="009A52DA" w:rsidRDefault="00FA39B2" w:rsidP="009A52DA">
    <w:pPr>
      <w:pStyle w:val="Footer"/>
      <w:tabs>
        <w:tab w:val="clear" w:pos="4153"/>
        <w:tab w:val="clear" w:pos="8306"/>
        <w:tab w:val="center" w:pos="4514"/>
        <w:tab w:val="right" w:pos="8364"/>
      </w:tabs>
      <w:rPr>
        <w:b/>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613" w:rsidRDefault="00376613">
      <w:r>
        <w:separator/>
      </w:r>
    </w:p>
  </w:footnote>
  <w:footnote w:type="continuationSeparator" w:id="0">
    <w:p w:rsidR="00376613" w:rsidRDefault="00376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713" w:rsidRDefault="000D1713" w:rsidP="000D171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BE5" w:rsidRPr="00211A4D" w:rsidRDefault="00301D07" w:rsidP="00A57DB0">
    <w:pPr>
      <w:pStyle w:val="Header"/>
      <w:ind w:left="8640" w:right="-328"/>
    </w:pPr>
    <w:r>
      <w:rPr>
        <w:noProof/>
        <w:lang w:eastAsia="en-GB"/>
      </w:rPr>
      <w:drawing>
        <wp:anchor distT="0" distB="0" distL="114300" distR="114300" simplePos="0" relativeHeight="251660800" behindDoc="0" locked="0" layoutInCell="1" allowOverlap="1">
          <wp:simplePos x="0" y="0"/>
          <wp:positionH relativeFrom="page">
            <wp:posOffset>5485765</wp:posOffset>
          </wp:positionH>
          <wp:positionV relativeFrom="page">
            <wp:posOffset>197485</wp:posOffset>
          </wp:positionV>
          <wp:extent cx="1574165" cy="641985"/>
          <wp:effectExtent l="0" t="0" r="0" b="0"/>
          <wp:wrapSquare wrapText="bothSides"/>
          <wp:docPr id="11" name="Picture 1" descr="C:\Users\scoleman\AppData\Local\Microsoft\Windows\INetCache\Content.MSO\1C22ED5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oleman\AppData\Local\Microsoft\Windows\INetCache\Content.MSO\1C22ED5F.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165" cy="6419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776" behindDoc="0" locked="0" layoutInCell="1" allowOverlap="1">
          <wp:simplePos x="0" y="0"/>
          <wp:positionH relativeFrom="margin">
            <wp:posOffset>6846570</wp:posOffset>
          </wp:positionH>
          <wp:positionV relativeFrom="page">
            <wp:posOffset>285115</wp:posOffset>
          </wp:positionV>
          <wp:extent cx="558800" cy="809625"/>
          <wp:effectExtent l="0" t="0" r="0" b="0"/>
          <wp:wrapNone/>
          <wp:docPr id="9" name="Picture 1" descr="C:\Users\aabraham\AppData\Local\Microsoft\Windows\INetCache\Content.Word\Gwent Wildlife Trust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braham\AppData\Local\Microsoft\Windows\INetCache\Content.Word\Gwent Wildlife Trust Logo 2017.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8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752" behindDoc="0" locked="0" layoutInCell="1" allowOverlap="1">
          <wp:simplePos x="0" y="0"/>
          <wp:positionH relativeFrom="margin">
            <wp:posOffset>6846570</wp:posOffset>
          </wp:positionH>
          <wp:positionV relativeFrom="page">
            <wp:posOffset>285115</wp:posOffset>
          </wp:positionV>
          <wp:extent cx="558800" cy="809625"/>
          <wp:effectExtent l="0" t="0" r="0" b="0"/>
          <wp:wrapNone/>
          <wp:docPr id="8" name="Picture 3" descr="C:\Users\aabraham\AppData\Local\Microsoft\Windows\INetCache\Content.Word\Gwent Wildlife Trust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abraham\AppData\Local\Microsoft\Windows\INetCache\Content.Word\Gwent Wildlife Trust Logo 2017.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8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728" behindDoc="0" locked="0" layoutInCell="1" allowOverlap="1">
          <wp:simplePos x="0" y="0"/>
          <wp:positionH relativeFrom="column">
            <wp:posOffset>6847840</wp:posOffset>
          </wp:positionH>
          <wp:positionV relativeFrom="page">
            <wp:posOffset>237490</wp:posOffset>
          </wp:positionV>
          <wp:extent cx="558800" cy="809625"/>
          <wp:effectExtent l="0" t="0" r="0" b="0"/>
          <wp:wrapNone/>
          <wp:docPr id="5" name="Picture 3" descr="C:\Users\aabraham\AppData\Local\Microsoft\Windows\INetCache\Content.Word\Gwent Wildlife Trust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abraham\AppData\Local\Microsoft\Windows\INetCache\Content.Word\Gwent Wildlife Trust Logo 2017.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8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0" locked="0" layoutInCell="1" allowOverlap="1">
          <wp:simplePos x="0" y="0"/>
          <wp:positionH relativeFrom="column">
            <wp:posOffset>6847840</wp:posOffset>
          </wp:positionH>
          <wp:positionV relativeFrom="page">
            <wp:posOffset>237490</wp:posOffset>
          </wp:positionV>
          <wp:extent cx="558800" cy="809625"/>
          <wp:effectExtent l="0" t="0" r="0" b="0"/>
          <wp:wrapNone/>
          <wp:docPr id="4" name="Picture 2" descr="C:\Users\aabraham\AppData\Local\Microsoft\Windows\INetCache\Content.Word\Gwent Wildlife Trust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braham\AppData\Local\Microsoft\Windows\INetCache\Content.Word\Gwent Wildlife Trust Logo 2017.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8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680" behindDoc="0" locked="0" layoutInCell="1" allowOverlap="1">
          <wp:simplePos x="0" y="0"/>
          <wp:positionH relativeFrom="column">
            <wp:posOffset>6847840</wp:posOffset>
          </wp:positionH>
          <wp:positionV relativeFrom="page">
            <wp:posOffset>237490</wp:posOffset>
          </wp:positionV>
          <wp:extent cx="558800" cy="809625"/>
          <wp:effectExtent l="0" t="0" r="0" b="0"/>
          <wp:wrapNone/>
          <wp:docPr id="3" name="Picture 3" descr="C:\Users\aabraham\AppData\Local\Microsoft\Windows\INetCache\Content.Word\Gwent Wildlife Trust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abraham\AppData\Local\Microsoft\Windows\INetCache\Content.Word\Gwent Wildlife Trust Logo 2017.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8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4656" behindDoc="0" locked="0" layoutInCell="1" allowOverlap="1">
          <wp:simplePos x="0" y="0"/>
          <wp:positionH relativeFrom="column">
            <wp:posOffset>6847840</wp:posOffset>
          </wp:positionH>
          <wp:positionV relativeFrom="page">
            <wp:posOffset>237490</wp:posOffset>
          </wp:positionV>
          <wp:extent cx="558800" cy="809625"/>
          <wp:effectExtent l="0" t="0" r="0" b="0"/>
          <wp:wrapNone/>
          <wp:docPr id="2" name="Picture 1" descr="C:\Users\aabraham\AppData\Local\Microsoft\Windows\INetCache\Content.Word\Gwent Wildlife Trust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braham\AppData\Local\Microsoft\Windows\INetCache\Content.Word\Gwent Wildlife Trust Logo 2017.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A11E60"/>
    <w:multiLevelType w:val="hybridMultilevel"/>
    <w:tmpl w:val="DA163328"/>
    <w:lvl w:ilvl="0" w:tplc="50CC2B9E">
      <w:start w:val="2"/>
      <w:numFmt w:val="decimal"/>
      <w:lvlText w:val="%1)"/>
      <w:lvlJc w:val="left"/>
      <w:pPr>
        <w:ind w:left="704"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AC1"/>
    <w:rsid w:val="000524B8"/>
    <w:rsid w:val="00071263"/>
    <w:rsid w:val="00091DC6"/>
    <w:rsid w:val="000A065A"/>
    <w:rsid w:val="000B0723"/>
    <w:rsid w:val="000B5868"/>
    <w:rsid w:val="000D1713"/>
    <w:rsid w:val="000E02B5"/>
    <w:rsid w:val="000E70F4"/>
    <w:rsid w:val="001278E1"/>
    <w:rsid w:val="00167210"/>
    <w:rsid w:val="00174A14"/>
    <w:rsid w:val="00191385"/>
    <w:rsid w:val="0019767C"/>
    <w:rsid w:val="001A7B4B"/>
    <w:rsid w:val="001B0AE6"/>
    <w:rsid w:val="001B5A6B"/>
    <w:rsid w:val="001C3221"/>
    <w:rsid w:val="001E142A"/>
    <w:rsid w:val="00211A4D"/>
    <w:rsid w:val="00252A16"/>
    <w:rsid w:val="00256B2B"/>
    <w:rsid w:val="00262601"/>
    <w:rsid w:val="00281CDC"/>
    <w:rsid w:val="00281D4D"/>
    <w:rsid w:val="002955C6"/>
    <w:rsid w:val="00296B07"/>
    <w:rsid w:val="002B5324"/>
    <w:rsid w:val="00301D07"/>
    <w:rsid w:val="0030222C"/>
    <w:rsid w:val="0030500D"/>
    <w:rsid w:val="003464A8"/>
    <w:rsid w:val="00376613"/>
    <w:rsid w:val="003D3905"/>
    <w:rsid w:val="003F340D"/>
    <w:rsid w:val="004152CB"/>
    <w:rsid w:val="00420342"/>
    <w:rsid w:val="00420C7C"/>
    <w:rsid w:val="004429F5"/>
    <w:rsid w:val="00445D71"/>
    <w:rsid w:val="004525FA"/>
    <w:rsid w:val="00465410"/>
    <w:rsid w:val="00471BD4"/>
    <w:rsid w:val="004722AF"/>
    <w:rsid w:val="00475562"/>
    <w:rsid w:val="00493D46"/>
    <w:rsid w:val="004A74AF"/>
    <w:rsid w:val="004B6CA4"/>
    <w:rsid w:val="004D708B"/>
    <w:rsid w:val="005270AD"/>
    <w:rsid w:val="00532923"/>
    <w:rsid w:val="00537ED4"/>
    <w:rsid w:val="005B3E42"/>
    <w:rsid w:val="005C64DC"/>
    <w:rsid w:val="005D6991"/>
    <w:rsid w:val="005D7147"/>
    <w:rsid w:val="005E6250"/>
    <w:rsid w:val="005F061B"/>
    <w:rsid w:val="0060624F"/>
    <w:rsid w:val="00644F84"/>
    <w:rsid w:val="00653B68"/>
    <w:rsid w:val="00654AD4"/>
    <w:rsid w:val="00677873"/>
    <w:rsid w:val="0068196C"/>
    <w:rsid w:val="006A0EEF"/>
    <w:rsid w:val="006F06AD"/>
    <w:rsid w:val="006F2BE5"/>
    <w:rsid w:val="00745E5C"/>
    <w:rsid w:val="0074690E"/>
    <w:rsid w:val="0075465A"/>
    <w:rsid w:val="007602E1"/>
    <w:rsid w:val="00775D6F"/>
    <w:rsid w:val="007B7C55"/>
    <w:rsid w:val="007C61B4"/>
    <w:rsid w:val="00820F2A"/>
    <w:rsid w:val="00822B5A"/>
    <w:rsid w:val="00822D08"/>
    <w:rsid w:val="00851A86"/>
    <w:rsid w:val="00864A87"/>
    <w:rsid w:val="0089277E"/>
    <w:rsid w:val="008C3A97"/>
    <w:rsid w:val="008D0022"/>
    <w:rsid w:val="008D34E7"/>
    <w:rsid w:val="008E6860"/>
    <w:rsid w:val="008F6D36"/>
    <w:rsid w:val="009032E4"/>
    <w:rsid w:val="00905BE5"/>
    <w:rsid w:val="00921140"/>
    <w:rsid w:val="0092608D"/>
    <w:rsid w:val="00945E2C"/>
    <w:rsid w:val="009826E2"/>
    <w:rsid w:val="00982F35"/>
    <w:rsid w:val="009973B3"/>
    <w:rsid w:val="009A52DA"/>
    <w:rsid w:val="009C15A0"/>
    <w:rsid w:val="00A2670E"/>
    <w:rsid w:val="00A270BC"/>
    <w:rsid w:val="00A272D9"/>
    <w:rsid w:val="00A3013A"/>
    <w:rsid w:val="00A30DEC"/>
    <w:rsid w:val="00A3570A"/>
    <w:rsid w:val="00A44BF5"/>
    <w:rsid w:val="00A50BDF"/>
    <w:rsid w:val="00A51AC1"/>
    <w:rsid w:val="00A57DB0"/>
    <w:rsid w:val="00A63FF7"/>
    <w:rsid w:val="00A67AAE"/>
    <w:rsid w:val="00AA5542"/>
    <w:rsid w:val="00AC0FEC"/>
    <w:rsid w:val="00AC4000"/>
    <w:rsid w:val="00AE508E"/>
    <w:rsid w:val="00AF1764"/>
    <w:rsid w:val="00AF28A1"/>
    <w:rsid w:val="00AF786F"/>
    <w:rsid w:val="00B165A7"/>
    <w:rsid w:val="00B32F49"/>
    <w:rsid w:val="00B374A1"/>
    <w:rsid w:val="00B6352C"/>
    <w:rsid w:val="00B63C87"/>
    <w:rsid w:val="00B70B77"/>
    <w:rsid w:val="00B841FA"/>
    <w:rsid w:val="00BC543E"/>
    <w:rsid w:val="00BF0626"/>
    <w:rsid w:val="00C0537E"/>
    <w:rsid w:val="00C06BEE"/>
    <w:rsid w:val="00C10F66"/>
    <w:rsid w:val="00C305CE"/>
    <w:rsid w:val="00C56342"/>
    <w:rsid w:val="00C726D2"/>
    <w:rsid w:val="00C76694"/>
    <w:rsid w:val="00C82172"/>
    <w:rsid w:val="00C91911"/>
    <w:rsid w:val="00CC30C5"/>
    <w:rsid w:val="00D06225"/>
    <w:rsid w:val="00D113CB"/>
    <w:rsid w:val="00D2434F"/>
    <w:rsid w:val="00D2720C"/>
    <w:rsid w:val="00D3210F"/>
    <w:rsid w:val="00D352D0"/>
    <w:rsid w:val="00D518EE"/>
    <w:rsid w:val="00D8560F"/>
    <w:rsid w:val="00D85750"/>
    <w:rsid w:val="00DB006F"/>
    <w:rsid w:val="00DB7D9C"/>
    <w:rsid w:val="00DC2A73"/>
    <w:rsid w:val="00DC35DD"/>
    <w:rsid w:val="00DD452A"/>
    <w:rsid w:val="00DD6D9D"/>
    <w:rsid w:val="00DD7338"/>
    <w:rsid w:val="00E0469F"/>
    <w:rsid w:val="00E14EE1"/>
    <w:rsid w:val="00E204B2"/>
    <w:rsid w:val="00E724C7"/>
    <w:rsid w:val="00E80A40"/>
    <w:rsid w:val="00E830C7"/>
    <w:rsid w:val="00EA29F1"/>
    <w:rsid w:val="00EB4D38"/>
    <w:rsid w:val="00EB7339"/>
    <w:rsid w:val="00EF5439"/>
    <w:rsid w:val="00EF780C"/>
    <w:rsid w:val="00F16953"/>
    <w:rsid w:val="00F24069"/>
    <w:rsid w:val="00F27A87"/>
    <w:rsid w:val="00F376AE"/>
    <w:rsid w:val="00F43B56"/>
    <w:rsid w:val="00F559F6"/>
    <w:rsid w:val="00F66B24"/>
    <w:rsid w:val="00F957C7"/>
    <w:rsid w:val="00FA2D44"/>
    <w:rsid w:val="00FA39B2"/>
    <w:rsid w:val="00FB7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31F19C0"/>
  <w15:chartTrackingRefBased/>
  <w15:docId w15:val="{68903919-93B8-439F-B7BF-7D306182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rFonts w:ascii="CG Omega" w:hAnsi="CG Omega"/>
      <w:b/>
      <w:szCs w:val="20"/>
    </w:rPr>
  </w:style>
  <w:style w:type="paragraph" w:styleId="Heading2">
    <w:name w:val="heading 2"/>
    <w:basedOn w:val="Normal"/>
    <w:next w:val="Normal"/>
    <w:qFormat/>
    <w:pPr>
      <w:keepNext/>
      <w:jc w:val="both"/>
      <w:outlineLvl w:val="1"/>
    </w:pPr>
    <w:rPr>
      <w:rFonts w:cs="Arial"/>
      <w:i/>
      <w:iCs/>
    </w:rPr>
  </w:style>
  <w:style w:type="paragraph" w:styleId="Heading3">
    <w:name w:val="heading 3"/>
    <w:basedOn w:val="Normal"/>
    <w:next w:val="Normal"/>
    <w:qFormat/>
    <w:pPr>
      <w:keepNext/>
      <w:jc w:val="both"/>
      <w:outlineLvl w:val="2"/>
    </w:pPr>
    <w:rPr>
      <w:rFonts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Times New Roman" w:hAnsi="Times New Roman"/>
      <w:b/>
      <w:sz w:val="28"/>
      <w:szCs w:val="20"/>
    </w:rPr>
  </w:style>
  <w:style w:type="paragraph" w:styleId="BodyText">
    <w:name w:val="Body Text"/>
    <w:basedOn w:val="Normal"/>
    <w:pPr>
      <w:jc w:val="both"/>
    </w:pPr>
    <w:rPr>
      <w:rFonts w:cs="Arial"/>
    </w:rPr>
  </w:style>
  <w:style w:type="character" w:styleId="Hyperlink">
    <w:name w:val="Hyperlink"/>
    <w:rPr>
      <w:color w:val="0000FF"/>
      <w:u w:val="single"/>
    </w:rPr>
  </w:style>
  <w:style w:type="paragraph" w:styleId="Header">
    <w:name w:val="header"/>
    <w:basedOn w:val="Normal"/>
    <w:link w:val="HeaderChar"/>
    <w:rsid w:val="00D06225"/>
    <w:pPr>
      <w:tabs>
        <w:tab w:val="center" w:pos="4153"/>
        <w:tab w:val="right" w:pos="8306"/>
      </w:tabs>
    </w:pPr>
  </w:style>
  <w:style w:type="paragraph" w:styleId="Footer">
    <w:name w:val="footer"/>
    <w:basedOn w:val="Normal"/>
    <w:link w:val="FooterChar"/>
    <w:uiPriority w:val="99"/>
    <w:rsid w:val="00D06225"/>
    <w:pPr>
      <w:tabs>
        <w:tab w:val="center" w:pos="4153"/>
        <w:tab w:val="right" w:pos="8306"/>
      </w:tabs>
    </w:pPr>
  </w:style>
  <w:style w:type="paragraph" w:styleId="BalloonText">
    <w:name w:val="Balloon Text"/>
    <w:basedOn w:val="Normal"/>
    <w:semiHidden/>
    <w:rsid w:val="000B0723"/>
    <w:rPr>
      <w:rFonts w:ascii="Tahoma" w:hAnsi="Tahoma" w:cs="Tahoma"/>
      <w:sz w:val="16"/>
      <w:szCs w:val="16"/>
    </w:rPr>
  </w:style>
  <w:style w:type="paragraph" w:styleId="NormalWeb">
    <w:name w:val="Normal (Web)"/>
    <w:basedOn w:val="Normal"/>
    <w:rsid w:val="00B32F49"/>
    <w:pPr>
      <w:widowControl w:val="0"/>
      <w:adjustRightInd w:val="0"/>
      <w:spacing w:before="100" w:beforeAutospacing="1" w:after="100" w:afterAutospacing="1" w:line="360" w:lineRule="atLeast"/>
      <w:jc w:val="both"/>
      <w:textAlignment w:val="baseline"/>
    </w:pPr>
    <w:rPr>
      <w:rFonts w:ascii="Times New Roman" w:hAnsi="Times New Roman"/>
      <w:color w:val="000000"/>
      <w:lang w:eastAsia="en-GB"/>
    </w:rPr>
  </w:style>
  <w:style w:type="paragraph" w:customStyle="1" w:styleId="Header2">
    <w:name w:val="Header 2"/>
    <w:basedOn w:val="Normal"/>
    <w:next w:val="NormalIndent"/>
    <w:rsid w:val="00A270BC"/>
    <w:pPr>
      <w:keepNext/>
      <w:spacing w:before="40" w:after="60"/>
      <w:outlineLvl w:val="0"/>
    </w:pPr>
    <w:rPr>
      <w:rFonts w:cs="Arial"/>
      <w:b/>
      <w:bCs/>
      <w:kern w:val="32"/>
      <w:szCs w:val="32"/>
    </w:rPr>
  </w:style>
  <w:style w:type="paragraph" w:styleId="NormalIndent">
    <w:name w:val="Normal Indent"/>
    <w:basedOn w:val="Normal"/>
    <w:rsid w:val="00A270BC"/>
    <w:pPr>
      <w:spacing w:after="120"/>
      <w:ind w:left="1134"/>
    </w:pPr>
    <w:rPr>
      <w:sz w:val="22"/>
    </w:rPr>
  </w:style>
  <w:style w:type="paragraph" w:customStyle="1" w:styleId="TinyText">
    <w:name w:val="Tiny Text"/>
    <w:basedOn w:val="Normal"/>
    <w:rsid w:val="00262601"/>
    <w:pPr>
      <w:tabs>
        <w:tab w:val="left" w:pos="2520"/>
      </w:tabs>
    </w:pPr>
    <w:rPr>
      <w:sz w:val="8"/>
    </w:rPr>
  </w:style>
  <w:style w:type="character" w:customStyle="1" w:styleId="HeaderChar">
    <w:name w:val="Header Char"/>
    <w:link w:val="Header"/>
    <w:rsid w:val="00262601"/>
    <w:rPr>
      <w:rFonts w:ascii="Arial" w:hAnsi="Arial"/>
      <w:sz w:val="24"/>
      <w:szCs w:val="24"/>
      <w:lang w:eastAsia="en-US"/>
    </w:rPr>
  </w:style>
  <w:style w:type="character" w:customStyle="1" w:styleId="FooterChar">
    <w:name w:val="Footer Char"/>
    <w:link w:val="Footer"/>
    <w:uiPriority w:val="99"/>
    <w:rsid w:val="009A52DA"/>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wentwildlif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8CC3C78721C346B6098809F4C929AD" ma:contentTypeVersion="20" ma:contentTypeDescription="Create a new document." ma:contentTypeScope="" ma:versionID="3342fc3609f5cb066da5b00867149309">
  <xsd:schema xmlns:xsd="http://www.w3.org/2001/XMLSchema" xmlns:xs="http://www.w3.org/2001/XMLSchema" xmlns:p="http://schemas.microsoft.com/office/2006/metadata/properties" xmlns:ns2="8a992652-b1e0-4e3f-ae85-e1f4cd361f30" xmlns:ns3="723510cd-709a-44f6-9977-0845a77b8ae2" targetNamespace="http://schemas.microsoft.com/office/2006/metadata/properties" ma:root="true" ma:fieldsID="7cf844f3c04e5d69bb665a10b21d7c70" ns2:_="" ns3:_="">
    <xsd:import namespace="8a992652-b1e0-4e3f-ae85-e1f4cd361f30"/>
    <xsd:import namespace="723510cd-709a-44f6-9977-0845a77b8ae2"/>
    <xsd:element name="properties">
      <xsd:complexType>
        <xsd:sequence>
          <xsd:element name="documentManagement">
            <xsd:complexType>
              <xsd:all>
                <xsd:element ref="ns2:_Flow_SignoffStatus" minOccurs="0"/>
                <xsd:element ref="ns2: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92652-b1e0-4e3f-ae85-e1f4cd361f30"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xsd:simpleType>
        <xsd:restriction base="dms:Text"/>
      </xsd:simpleType>
    </xsd:element>
    <xsd:element name="Date" ma:index="3" nillable="true" ma:displayName="Date" ma:format="DateOnly" ma:internalName="Date">
      <xsd:simpleType>
        <xsd:restriction base="dms:DateTime"/>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2c48087-b35f-4e0a-983e-704b265b5b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3510cd-709a-44f6-9977-0845a77b8a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34e571a-4433-4016-8289-b3441e893394}" ma:internalName="TaxCatchAll" ma:showField="CatchAllData" ma:web="723510cd-709a-44f6-9977-0845a77b8a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8a992652-b1e0-4e3f-ae85-e1f4cd361f30" xsi:nil="true"/>
    <TaxCatchAll xmlns="723510cd-709a-44f6-9977-0845a77b8ae2"/>
    <lcf76f155ced4ddcb4097134ff3c332f xmlns="8a992652-b1e0-4e3f-ae85-e1f4cd361f30">
      <Terms xmlns="http://schemas.microsoft.com/office/infopath/2007/PartnerControls"/>
    </lcf76f155ced4ddcb4097134ff3c332f>
    <Date xmlns="8a992652-b1e0-4e3f-ae85-e1f4cd361f3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B6278-8858-42AD-A137-29A51B82A020}">
  <ds:schemaRefs>
    <ds:schemaRef ds:uri="http://schemas.microsoft.com/sharepoint/v3/contenttype/forms"/>
  </ds:schemaRefs>
</ds:datastoreItem>
</file>

<file path=customXml/itemProps2.xml><?xml version="1.0" encoding="utf-8"?>
<ds:datastoreItem xmlns:ds="http://schemas.openxmlformats.org/officeDocument/2006/customXml" ds:itemID="{6A2D25A4-4B56-4D64-9003-E3B7F60A7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92652-b1e0-4e3f-ae85-e1f4cd361f30"/>
    <ds:schemaRef ds:uri="723510cd-709a-44f6-9977-0845a77b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F24E3-1D17-4BC5-A190-2904130609F0}">
  <ds:schemaRefs>
    <ds:schemaRef ds:uri="http://schemas.microsoft.com/office/2006/metadata/longProperties"/>
  </ds:schemaRefs>
</ds:datastoreItem>
</file>

<file path=customXml/itemProps4.xml><?xml version="1.0" encoding="utf-8"?>
<ds:datastoreItem xmlns:ds="http://schemas.openxmlformats.org/officeDocument/2006/customXml" ds:itemID="{CDA488CC-D4FE-45E6-B4A8-236196FB76AA}">
  <ds:schemaRefs>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 ds:uri="723510cd-709a-44f6-9977-0845a77b8ae2"/>
    <ds:schemaRef ds:uri="8a992652-b1e0-4e3f-ae85-e1f4cd361f30"/>
    <ds:schemaRef ds:uri="http://schemas.microsoft.com/office/2006/metadata/properties"/>
  </ds:schemaRefs>
</ds:datastoreItem>
</file>

<file path=customXml/itemProps5.xml><?xml version="1.0" encoding="utf-8"?>
<ds:datastoreItem xmlns:ds="http://schemas.openxmlformats.org/officeDocument/2006/customXml" ds:itemID="{E060A119-CF6F-40B3-BFC5-FC9AFD721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1625</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lpstr>
    </vt:vector>
  </TitlesOfParts>
  <Company>NACAB</Company>
  <LinksUpToDate>false</LinksUpToDate>
  <CharactersWithSpaces>10497</CharactersWithSpaces>
  <SharedDoc>false</SharedDoc>
  <HLinks>
    <vt:vector size="6" baseType="variant">
      <vt:variant>
        <vt:i4>5505028</vt:i4>
      </vt:variant>
      <vt:variant>
        <vt:i4>0</vt:i4>
      </vt:variant>
      <vt:variant>
        <vt:i4>0</vt:i4>
      </vt:variant>
      <vt:variant>
        <vt:i4>5</vt:i4>
      </vt:variant>
      <vt:variant>
        <vt:lpwstr>http://www.gwentwildlife.org/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Elphickb</dc:creator>
  <cp:keywords/>
  <cp:lastModifiedBy>Sarah Coleman</cp:lastModifiedBy>
  <cp:revision>2</cp:revision>
  <cp:lastPrinted>2019-05-31T14:49:00Z</cp:lastPrinted>
  <dcterms:created xsi:type="dcterms:W3CDTF">2023-07-04T14:33:00Z</dcterms:created>
  <dcterms:modified xsi:type="dcterms:W3CDTF">2023-07-04T14:33:00Z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xd_Signature">
    <vt:lpwstr/>
  </property>
  <property fmtid="{D5CDD505-2E9C-101B-9397-08002B2CF9AE}" pid="4" name="display_urn:schemas-microsoft-com:office:office#Editor">
    <vt:lpwstr>Sarah Coleman</vt:lpwstr>
  </property>
  <property fmtid="{D5CDD505-2E9C-101B-9397-08002B2CF9AE}" pid="5" name="Order">
    <vt:lpwstr>688800.000000000</vt:lpwstr>
  </property>
  <property fmtid="{D5CDD505-2E9C-101B-9397-08002B2CF9AE}" pid="6" name="_ExtendedDescription">
    <vt:lpwstr/>
  </property>
  <property fmtid="{D5CDD505-2E9C-101B-9397-08002B2CF9AE}" pid="7" name="xd_ProgID">
    <vt:lpwstr/>
  </property>
  <property fmtid="{D5CDD505-2E9C-101B-9397-08002B2CF9AE}" pid="8" name="SharedWithUsers">
    <vt:lpwstr/>
  </property>
  <property fmtid="{D5CDD505-2E9C-101B-9397-08002B2CF9AE}" pid="9" name="_ColorTag">
    <vt:lpwstr/>
  </property>
  <property fmtid="{D5CDD505-2E9C-101B-9397-08002B2CF9AE}" pid="10" name="display_urn:schemas-microsoft-com:office:office#Author">
    <vt:lpwstr>Sarah Coleman</vt:lpwstr>
  </property>
  <property fmtid="{D5CDD505-2E9C-101B-9397-08002B2CF9AE}" pid="11" name="ComplianceAssetId">
    <vt:lpwstr/>
  </property>
  <property fmtid="{D5CDD505-2E9C-101B-9397-08002B2CF9AE}" pid="12" name="TemplateUrl">
    <vt:lpwstr/>
  </property>
  <property fmtid="{D5CDD505-2E9C-101B-9397-08002B2CF9AE}" pid="13" name="ContentTypeId">
    <vt:lpwstr>0x01010051C15599BF5F0846A33A37EBDBDBFA48</vt:lpwstr>
  </property>
  <property fmtid="{D5CDD505-2E9C-101B-9397-08002B2CF9AE}" pid="14" name="TriggerFlowInfo">
    <vt:lpwstr/>
  </property>
  <property fmtid="{D5CDD505-2E9C-101B-9397-08002B2CF9AE}" pid="15" name="_SourceUrl">
    <vt:lpwstr/>
  </property>
  <property fmtid="{D5CDD505-2E9C-101B-9397-08002B2CF9AE}" pid="16" name="_SharedFileIndex">
    <vt:lpwstr/>
  </property>
  <property fmtid="{D5CDD505-2E9C-101B-9397-08002B2CF9AE}" pid="17" name="MediaLengthInSeconds">
    <vt:lpwstr/>
  </property>
  <property fmtid="{D5CDD505-2E9C-101B-9397-08002B2CF9AE}" pid="18" name="_ColorHex">
    <vt:lpwstr/>
  </property>
  <property fmtid="{D5CDD505-2E9C-101B-9397-08002B2CF9AE}" pid="19" name="_Emoji">
    <vt:lpwstr/>
  </property>
  <property fmtid="{D5CDD505-2E9C-101B-9397-08002B2CF9AE}" pid="20" name="MediaServiceImageTags">
    <vt:lpwstr/>
  </property>
</Properties>
</file>