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BDD3A" w14:textId="307CE3B3" w:rsidR="00340F8E" w:rsidRDefault="00340F8E" w:rsidP="00340F8E">
      <w:pPr>
        <w:keepNext/>
        <w:pBdr>
          <w:top w:val="single" w:sz="6" w:space="0" w:color="000000"/>
          <w:left w:val="single" w:sz="6" w:space="0" w:color="000000"/>
          <w:bottom w:val="single" w:sz="6" w:space="0" w:color="000000"/>
          <w:right w:val="single" w:sz="6" w:space="0" w:color="000000"/>
        </w:pBdr>
        <w:shd w:val="clear" w:color="auto" w:fill="EAEAEA"/>
        <w:rPr>
          <w:rFonts w:ascii="Arial" w:eastAsia="Arial" w:hAnsi="Arial" w:cs="Arial"/>
          <w:b/>
          <w:bCs/>
          <w:sz w:val="28"/>
          <w:szCs w:val="28"/>
        </w:rPr>
      </w:pPr>
      <w:r>
        <w:rPr>
          <w:rFonts w:ascii="Arial" w:eastAsia="Arial" w:hAnsi="Arial" w:cs="Arial"/>
          <w:b/>
          <w:bCs/>
          <w:sz w:val="28"/>
          <w:szCs w:val="28"/>
        </w:rPr>
        <w:t xml:space="preserve">Equality, Diversity and Inclusion Policy </w:t>
      </w:r>
    </w:p>
    <w:p w14:paraId="672A6659"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59E8576A" w14:textId="2C8A53A1" w:rsidR="00AF0166" w:rsidRPr="00340F8E" w:rsidRDefault="52D81201"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Gwent Wild</w:t>
      </w:r>
      <w:r w:rsidR="32878F4E" w:rsidRPr="00340F8E">
        <w:rPr>
          <w:rFonts w:ascii="Arial" w:eastAsia="Arial" w:hAnsi="Arial" w:cs="Arial"/>
          <w:sz w:val="22"/>
          <w:szCs w:val="22"/>
          <w:lang w:val="en-US" w:eastAsia="en-US"/>
        </w:rPr>
        <w:t>l</w:t>
      </w:r>
      <w:r w:rsidRPr="00340F8E">
        <w:rPr>
          <w:rFonts w:ascii="Arial" w:eastAsia="Arial" w:hAnsi="Arial" w:cs="Arial"/>
          <w:sz w:val="22"/>
          <w:szCs w:val="22"/>
          <w:lang w:val="en-US" w:eastAsia="en-US"/>
        </w:rPr>
        <w:t xml:space="preserve">ife Trust </w:t>
      </w:r>
      <w:r w:rsidR="00AF0166" w:rsidRPr="00340F8E">
        <w:rPr>
          <w:rFonts w:ascii="Arial" w:eastAsia="Arial" w:hAnsi="Arial" w:cs="Arial"/>
          <w:sz w:val="22"/>
          <w:szCs w:val="22"/>
          <w:lang w:val="en-US" w:eastAsia="en-US"/>
        </w:rPr>
        <w:t xml:space="preserve">is </w:t>
      </w:r>
      <w:r w:rsidR="0098756A" w:rsidRPr="00340F8E">
        <w:rPr>
          <w:rFonts w:ascii="Arial" w:eastAsia="Arial" w:hAnsi="Arial" w:cs="Arial"/>
          <w:sz w:val="22"/>
          <w:szCs w:val="22"/>
          <w:lang w:val="en-US" w:eastAsia="en-US"/>
        </w:rPr>
        <w:t xml:space="preserve">fully </w:t>
      </w:r>
      <w:r w:rsidR="00AF0166" w:rsidRPr="00340F8E">
        <w:rPr>
          <w:rFonts w:ascii="Arial" w:eastAsia="Arial" w:hAnsi="Arial" w:cs="Arial"/>
          <w:sz w:val="22"/>
          <w:szCs w:val="22"/>
          <w:lang w:val="en-US" w:eastAsia="en-US"/>
        </w:rPr>
        <w:t xml:space="preserve">committed to </w:t>
      </w:r>
      <w:r w:rsidR="02FAC8B4" w:rsidRPr="00340F8E">
        <w:rPr>
          <w:rFonts w:ascii="Arial" w:eastAsia="Arial" w:hAnsi="Arial" w:cs="Arial"/>
          <w:sz w:val="22"/>
          <w:szCs w:val="22"/>
          <w:lang w:val="en-US" w:eastAsia="en-US"/>
        </w:rPr>
        <w:t xml:space="preserve">encouraging equality, diversity and inclusion for all and eliminating unlawful </w:t>
      </w:r>
      <w:r w:rsidR="1A8B8A1A" w:rsidRPr="00340F8E">
        <w:rPr>
          <w:rFonts w:ascii="Arial" w:eastAsia="Arial" w:hAnsi="Arial" w:cs="Arial"/>
          <w:sz w:val="22"/>
          <w:szCs w:val="22"/>
          <w:lang w:val="en-US" w:eastAsia="en-US"/>
        </w:rPr>
        <w:t xml:space="preserve">and unfair </w:t>
      </w:r>
      <w:r w:rsidR="02FAC8B4" w:rsidRPr="00340F8E">
        <w:rPr>
          <w:rFonts w:ascii="Arial" w:eastAsia="Arial" w:hAnsi="Arial" w:cs="Arial"/>
          <w:sz w:val="22"/>
          <w:szCs w:val="22"/>
          <w:lang w:val="en-US" w:eastAsia="en-US"/>
        </w:rPr>
        <w:t xml:space="preserve">discrimination.  </w:t>
      </w:r>
      <w:r w:rsidR="0626F759" w:rsidRPr="00340F8E">
        <w:rPr>
          <w:rFonts w:ascii="Arial" w:eastAsia="Arial" w:hAnsi="Arial" w:cs="Arial"/>
          <w:sz w:val="22"/>
          <w:szCs w:val="22"/>
          <w:lang w:val="en-US" w:eastAsia="en-US"/>
        </w:rPr>
        <w:t xml:space="preserve">The aim is for our employees, Trustees and volunteers to be truly representative of all sections of society and for everyone to </w:t>
      </w:r>
      <w:r w:rsidR="2FE317A7" w:rsidRPr="00340F8E">
        <w:rPr>
          <w:rFonts w:ascii="Arial" w:eastAsia="Arial" w:hAnsi="Arial" w:cs="Arial"/>
          <w:sz w:val="22"/>
          <w:szCs w:val="22"/>
          <w:lang w:val="en-US" w:eastAsia="en-US"/>
        </w:rPr>
        <w:t>feel respected and able to give their best.  Gwent Wildlife Trust</w:t>
      </w:r>
      <w:r w:rsidR="0098756A" w:rsidRPr="00340F8E">
        <w:rPr>
          <w:rFonts w:ascii="Arial" w:eastAsia="Arial" w:hAnsi="Arial" w:cs="Arial"/>
          <w:sz w:val="22"/>
          <w:szCs w:val="22"/>
          <w:lang w:val="en-US" w:eastAsia="en-US"/>
        </w:rPr>
        <w:t xml:space="preserve"> values the differences that </w:t>
      </w:r>
      <w:r w:rsidR="1DB7B8BF" w:rsidRPr="00340F8E">
        <w:rPr>
          <w:rFonts w:ascii="Arial" w:eastAsia="Arial" w:hAnsi="Arial" w:cs="Arial"/>
          <w:sz w:val="22"/>
          <w:szCs w:val="22"/>
          <w:lang w:val="en-US" w:eastAsia="en-US"/>
        </w:rPr>
        <w:t>div</w:t>
      </w:r>
      <w:r w:rsidR="0098756A" w:rsidRPr="00340F8E">
        <w:rPr>
          <w:rFonts w:ascii="Arial" w:eastAsia="Arial" w:hAnsi="Arial" w:cs="Arial"/>
          <w:sz w:val="22"/>
          <w:szCs w:val="22"/>
          <w:lang w:val="en-US" w:eastAsia="en-US"/>
        </w:rPr>
        <w:t>e</w:t>
      </w:r>
      <w:r w:rsidR="1DB7B8BF" w:rsidRPr="00340F8E">
        <w:rPr>
          <w:rFonts w:ascii="Arial" w:eastAsia="Arial" w:hAnsi="Arial" w:cs="Arial"/>
          <w:sz w:val="22"/>
          <w:szCs w:val="22"/>
          <w:lang w:val="en-US" w:eastAsia="en-US"/>
        </w:rPr>
        <w:t>rsity</w:t>
      </w:r>
      <w:r w:rsidR="0098756A" w:rsidRPr="00340F8E">
        <w:rPr>
          <w:rFonts w:ascii="Arial" w:eastAsia="Arial" w:hAnsi="Arial" w:cs="Arial"/>
          <w:sz w:val="22"/>
          <w:szCs w:val="22"/>
          <w:lang w:val="en-US" w:eastAsia="en-US"/>
        </w:rPr>
        <w:t xml:space="preserve"> brings to the </w:t>
      </w:r>
      <w:proofErr w:type="spellStart"/>
      <w:r w:rsidR="0098756A" w:rsidRPr="00340F8E">
        <w:rPr>
          <w:rFonts w:ascii="Arial" w:eastAsia="Arial" w:hAnsi="Arial" w:cs="Arial"/>
          <w:sz w:val="22"/>
          <w:szCs w:val="22"/>
          <w:lang w:val="en-US" w:eastAsia="en-US"/>
        </w:rPr>
        <w:t>organisation</w:t>
      </w:r>
      <w:proofErr w:type="spellEnd"/>
      <w:r w:rsidR="0098756A" w:rsidRPr="00340F8E">
        <w:rPr>
          <w:rFonts w:ascii="Arial" w:eastAsia="Arial" w:hAnsi="Arial" w:cs="Arial"/>
          <w:sz w:val="22"/>
          <w:szCs w:val="22"/>
          <w:lang w:val="en-US" w:eastAsia="en-US"/>
        </w:rPr>
        <w:t>.</w:t>
      </w:r>
    </w:p>
    <w:p w14:paraId="0A37501D" w14:textId="77777777" w:rsidR="00AF0166" w:rsidRPr="00340F8E" w:rsidRDefault="00AF0166" w:rsidP="00AF0166">
      <w:pPr>
        <w:spacing w:line="240" w:lineRule="auto"/>
        <w:ind w:firstLine="0"/>
        <w:jc w:val="both"/>
        <w:rPr>
          <w:rFonts w:ascii="Times New Roman" w:hAnsi="Times New Roman"/>
          <w:sz w:val="22"/>
          <w:szCs w:val="22"/>
          <w:lang w:val="en-US" w:eastAsia="en-US"/>
        </w:rPr>
      </w:pPr>
    </w:p>
    <w:p w14:paraId="25CC678A" w14:textId="2D2B0639" w:rsidR="0098756A" w:rsidRPr="00340F8E" w:rsidRDefault="00AF0166" w:rsidP="33F8E52F">
      <w:pPr>
        <w:spacing w:line="240" w:lineRule="auto"/>
        <w:ind w:firstLine="0"/>
        <w:jc w:val="both"/>
        <w:rPr>
          <w:sz w:val="22"/>
          <w:szCs w:val="22"/>
          <w:lang w:val="en-US" w:eastAsia="en-US"/>
        </w:rPr>
      </w:pPr>
      <w:r w:rsidRPr="00340F8E">
        <w:rPr>
          <w:rFonts w:ascii="Arial" w:eastAsia="Arial" w:hAnsi="Arial" w:cs="Arial"/>
          <w:sz w:val="22"/>
          <w:szCs w:val="22"/>
          <w:lang w:val="en-US" w:eastAsia="en-US"/>
        </w:rPr>
        <w:t xml:space="preserve">This policy is intended to assist </w:t>
      </w:r>
      <w:r w:rsidR="23A8561B" w:rsidRPr="00340F8E">
        <w:rPr>
          <w:rFonts w:ascii="Arial" w:eastAsia="Arial" w:hAnsi="Arial" w:cs="Arial"/>
          <w:sz w:val="22"/>
          <w:szCs w:val="22"/>
          <w:lang w:val="en-US" w:eastAsia="en-US"/>
        </w:rPr>
        <w:t>Gwent Wild</w:t>
      </w:r>
      <w:r w:rsidR="443751F6" w:rsidRPr="00340F8E">
        <w:rPr>
          <w:rFonts w:ascii="Arial" w:eastAsia="Arial" w:hAnsi="Arial" w:cs="Arial"/>
          <w:sz w:val="22"/>
          <w:szCs w:val="22"/>
          <w:lang w:val="en-US" w:eastAsia="en-US"/>
        </w:rPr>
        <w:t>li</w:t>
      </w:r>
      <w:r w:rsidR="23A8561B" w:rsidRPr="00340F8E">
        <w:rPr>
          <w:rFonts w:ascii="Arial" w:eastAsia="Arial" w:hAnsi="Arial" w:cs="Arial"/>
          <w:sz w:val="22"/>
          <w:szCs w:val="22"/>
          <w:lang w:val="en-US" w:eastAsia="en-US"/>
        </w:rPr>
        <w:t>fe Trust</w:t>
      </w:r>
      <w:r w:rsidRPr="00340F8E">
        <w:rPr>
          <w:rFonts w:ascii="Arial" w:eastAsia="Arial" w:hAnsi="Arial" w:cs="Arial"/>
          <w:sz w:val="22"/>
          <w:szCs w:val="22"/>
          <w:lang w:val="en-US" w:eastAsia="en-US"/>
        </w:rPr>
        <w:t xml:space="preserve"> in putting this commitment into practice. Compliance with this policy should also ensure that employees do not commit unlawful acts of discrimination.</w:t>
      </w:r>
      <w:r w:rsidR="00E25613">
        <w:rPr>
          <w:rFonts w:ascii="Arial" w:eastAsia="Arial" w:hAnsi="Arial" w:cs="Arial"/>
          <w:sz w:val="22"/>
          <w:szCs w:val="22"/>
          <w:lang w:val="en-US" w:eastAsia="en-US"/>
        </w:rPr>
        <w:t xml:space="preserve">  </w:t>
      </w:r>
      <w:r w:rsidRPr="00340F8E">
        <w:rPr>
          <w:rFonts w:ascii="Arial" w:eastAsia="Arial" w:hAnsi="Arial" w:cs="Arial"/>
          <w:sz w:val="22"/>
          <w:szCs w:val="22"/>
          <w:lang w:val="en-US" w:eastAsia="en-US"/>
        </w:rPr>
        <w:t>Striving to ensure that the work environment is free of harassment and bullying and that everyone is treated with dignity and respect is an important aspect of ensuring equal opportunities in employment.</w:t>
      </w:r>
      <w:r w:rsidR="00B626D5">
        <w:rPr>
          <w:rFonts w:ascii="Arial" w:eastAsia="Arial" w:hAnsi="Arial" w:cs="Arial"/>
          <w:sz w:val="22"/>
          <w:szCs w:val="22"/>
          <w:lang w:val="en-US" w:eastAsia="en-US"/>
        </w:rPr>
        <w:t xml:space="preserve"> </w:t>
      </w:r>
      <w:r w:rsidRPr="00340F8E">
        <w:rPr>
          <w:rFonts w:ascii="Arial" w:eastAsia="Arial" w:hAnsi="Arial" w:cs="Arial"/>
          <w:sz w:val="22"/>
          <w:szCs w:val="22"/>
          <w:lang w:val="en-US" w:eastAsia="en-US"/>
        </w:rPr>
        <w:t xml:space="preserve"> </w:t>
      </w:r>
      <w:r w:rsidR="0098756A" w:rsidRPr="00340F8E">
        <w:rPr>
          <w:rFonts w:ascii="Arial" w:eastAsia="Arial" w:hAnsi="Arial" w:cs="Arial"/>
          <w:sz w:val="22"/>
          <w:szCs w:val="22"/>
          <w:lang w:val="en-US" w:eastAsia="en-US"/>
        </w:rPr>
        <w:t xml:space="preserve">This policy is applicable to all employees, </w:t>
      </w:r>
      <w:r w:rsidR="0370C1BC" w:rsidRPr="00340F8E">
        <w:rPr>
          <w:rFonts w:ascii="Arial" w:eastAsia="Arial" w:hAnsi="Arial" w:cs="Arial"/>
          <w:sz w:val="22"/>
          <w:szCs w:val="22"/>
          <w:lang w:val="en-US" w:eastAsia="en-US"/>
        </w:rPr>
        <w:t>volunteers</w:t>
      </w:r>
      <w:r w:rsidR="0098756A" w:rsidRPr="00340F8E">
        <w:rPr>
          <w:rFonts w:ascii="Arial" w:eastAsia="Arial" w:hAnsi="Arial" w:cs="Arial"/>
          <w:sz w:val="22"/>
          <w:szCs w:val="22"/>
          <w:lang w:val="en-US" w:eastAsia="en-US"/>
        </w:rPr>
        <w:t>,</w:t>
      </w:r>
      <w:r w:rsidR="5782FF53" w:rsidRPr="00340F8E">
        <w:rPr>
          <w:rFonts w:ascii="Arial" w:eastAsia="Arial" w:hAnsi="Arial" w:cs="Arial"/>
          <w:sz w:val="22"/>
          <w:szCs w:val="22"/>
          <w:lang w:val="en-US" w:eastAsia="en-US"/>
        </w:rPr>
        <w:t xml:space="preserve"> Trustees,</w:t>
      </w:r>
      <w:r w:rsidR="0098756A" w:rsidRPr="00340F8E">
        <w:rPr>
          <w:rFonts w:ascii="Arial" w:eastAsia="Arial" w:hAnsi="Arial" w:cs="Arial"/>
          <w:sz w:val="22"/>
          <w:szCs w:val="22"/>
          <w:lang w:val="en-US" w:eastAsia="en-US"/>
        </w:rPr>
        <w:t xml:space="preserve"> communities, suppliers and contractors, whether permanent or temporary. This policy applies to all processes relating to employment and training and to any dealings with </w:t>
      </w:r>
      <w:r w:rsidR="47F80B2F" w:rsidRPr="00340F8E">
        <w:rPr>
          <w:rFonts w:ascii="Arial" w:eastAsia="Arial" w:hAnsi="Arial" w:cs="Arial"/>
          <w:sz w:val="22"/>
          <w:szCs w:val="22"/>
          <w:lang w:val="en-US" w:eastAsia="en-US"/>
        </w:rPr>
        <w:t>stakeholders and the public.</w:t>
      </w:r>
    </w:p>
    <w:p w14:paraId="7A5817B0" w14:textId="126B6E35" w:rsidR="33F8E52F" w:rsidRPr="00340F8E" w:rsidRDefault="33F8E52F" w:rsidP="33F8E52F">
      <w:pPr>
        <w:spacing w:line="240" w:lineRule="auto"/>
        <w:ind w:firstLine="0"/>
        <w:jc w:val="both"/>
        <w:rPr>
          <w:sz w:val="22"/>
          <w:szCs w:val="22"/>
          <w:lang w:val="en-US" w:eastAsia="en-US"/>
        </w:rPr>
      </w:pPr>
    </w:p>
    <w:p w14:paraId="74D06263" w14:textId="3F3D508D" w:rsidR="1924AE4D" w:rsidRPr="00340F8E" w:rsidRDefault="1924AE4D" w:rsidP="33F8E52F">
      <w:pPr>
        <w:spacing w:line="240" w:lineRule="auto"/>
        <w:ind w:firstLine="0"/>
        <w:jc w:val="both"/>
        <w:rPr>
          <w:sz w:val="22"/>
          <w:szCs w:val="22"/>
          <w:lang w:val="en-US" w:eastAsia="en-US"/>
        </w:rPr>
      </w:pPr>
      <w:r w:rsidRPr="00340F8E">
        <w:rPr>
          <w:rFonts w:ascii="Arial" w:eastAsia="Arial" w:hAnsi="Arial" w:cs="Arial"/>
          <w:sz w:val="22"/>
          <w:szCs w:val="22"/>
          <w:lang w:val="en-US" w:eastAsia="en-US"/>
        </w:rPr>
        <w:t>The purpose of the policy is to:</w:t>
      </w:r>
    </w:p>
    <w:p w14:paraId="48DF2C01" w14:textId="429FE8CD" w:rsidR="1924AE4D" w:rsidRPr="00340F8E" w:rsidRDefault="1924AE4D" w:rsidP="33F8E52F">
      <w:pPr>
        <w:pStyle w:val="ListParagraph"/>
        <w:numPr>
          <w:ilvl w:val="0"/>
          <w:numId w:val="5"/>
        </w:numPr>
        <w:spacing w:line="240" w:lineRule="auto"/>
        <w:jc w:val="both"/>
        <w:rPr>
          <w:rFonts w:eastAsia="Univers 55" w:cs="Univers 55"/>
          <w:sz w:val="22"/>
          <w:szCs w:val="22"/>
          <w:lang w:val="en-US" w:eastAsia="en-US"/>
        </w:rPr>
      </w:pPr>
      <w:r w:rsidRPr="00340F8E">
        <w:rPr>
          <w:rFonts w:ascii="Arial" w:eastAsia="Arial" w:hAnsi="Arial" w:cs="Arial"/>
          <w:sz w:val="22"/>
          <w:szCs w:val="22"/>
          <w:lang w:val="en-US" w:eastAsia="en-US"/>
        </w:rPr>
        <w:t>Provide equality, fairness and respect for all in our employment whether temporary, part-time or full-time</w:t>
      </w:r>
    </w:p>
    <w:p w14:paraId="7B4D8E1A" w14:textId="5B7AEE3C" w:rsidR="1924AE4D" w:rsidRPr="00340F8E" w:rsidRDefault="1924AE4D" w:rsidP="33F8E52F">
      <w:pPr>
        <w:pStyle w:val="ListParagraph"/>
        <w:numPr>
          <w:ilvl w:val="0"/>
          <w:numId w:val="5"/>
        </w:numPr>
        <w:spacing w:line="240" w:lineRule="auto"/>
        <w:jc w:val="both"/>
        <w:rPr>
          <w:sz w:val="22"/>
          <w:szCs w:val="22"/>
          <w:lang w:val="en-US" w:eastAsia="en-US"/>
        </w:rPr>
      </w:pPr>
      <w:r w:rsidRPr="00340F8E">
        <w:rPr>
          <w:rFonts w:ascii="Arial" w:eastAsia="Arial" w:hAnsi="Arial" w:cs="Arial"/>
          <w:sz w:val="22"/>
          <w:szCs w:val="22"/>
          <w:lang w:val="en-US" w:eastAsia="en-US"/>
        </w:rPr>
        <w:t>Not unlawfully discriminate because of the Equality Act 2010 protected characteristics</w:t>
      </w:r>
    </w:p>
    <w:p w14:paraId="08F2B4AC" w14:textId="3BEEEC62" w:rsidR="01249289" w:rsidRPr="00340F8E" w:rsidRDefault="01249289" w:rsidP="33F8E52F">
      <w:pPr>
        <w:pStyle w:val="ListParagraph"/>
        <w:numPr>
          <w:ilvl w:val="0"/>
          <w:numId w:val="5"/>
        </w:numPr>
        <w:spacing w:line="240" w:lineRule="auto"/>
        <w:jc w:val="both"/>
        <w:rPr>
          <w:sz w:val="22"/>
          <w:szCs w:val="22"/>
          <w:lang w:val="en-US" w:eastAsia="en-US"/>
        </w:rPr>
      </w:pPr>
      <w:r w:rsidRPr="00340F8E">
        <w:rPr>
          <w:rFonts w:ascii="Arial" w:eastAsia="Arial" w:hAnsi="Arial" w:cs="Arial"/>
          <w:sz w:val="22"/>
          <w:szCs w:val="22"/>
          <w:lang w:val="en-US" w:eastAsia="en-US"/>
        </w:rPr>
        <w:t>Oppose and avoid all forms of unlawful discrimination.  This includes in pay and benefits, terms and conditions of employment, dealing with grievances and discipline, dismissa</w:t>
      </w:r>
      <w:r w:rsidR="45ABDBFC" w:rsidRPr="00340F8E">
        <w:rPr>
          <w:rFonts w:ascii="Arial" w:eastAsia="Arial" w:hAnsi="Arial" w:cs="Arial"/>
          <w:sz w:val="22"/>
          <w:szCs w:val="22"/>
          <w:lang w:val="en-US" w:eastAsia="en-US"/>
        </w:rPr>
        <w:t xml:space="preserve">l, redundancy, leave for parents, requests for flexible working and selection for employment, </w:t>
      </w:r>
      <w:r w:rsidR="43CEDF85" w:rsidRPr="00340F8E">
        <w:rPr>
          <w:rFonts w:ascii="Arial" w:eastAsia="Arial" w:hAnsi="Arial" w:cs="Arial"/>
          <w:sz w:val="22"/>
          <w:szCs w:val="22"/>
          <w:lang w:val="en-US" w:eastAsia="en-US"/>
        </w:rPr>
        <w:t>promotion, training or other development opportunities</w:t>
      </w:r>
      <w:r w:rsidR="00776A6C">
        <w:rPr>
          <w:rFonts w:ascii="Arial" w:eastAsia="Arial" w:hAnsi="Arial" w:cs="Arial"/>
          <w:sz w:val="22"/>
          <w:szCs w:val="22"/>
          <w:lang w:val="en-US" w:eastAsia="en-US"/>
        </w:rPr>
        <w:t>.</w:t>
      </w:r>
    </w:p>
    <w:p w14:paraId="6A05A809" w14:textId="77777777" w:rsidR="0098756A" w:rsidRPr="00340F8E" w:rsidRDefault="0098756A" w:rsidP="0098756A">
      <w:pPr>
        <w:spacing w:line="240" w:lineRule="auto"/>
        <w:ind w:firstLine="0"/>
        <w:jc w:val="both"/>
        <w:rPr>
          <w:rFonts w:ascii="Times New Roman" w:hAnsi="Times New Roman"/>
          <w:bCs/>
          <w:sz w:val="22"/>
          <w:szCs w:val="22"/>
          <w:lang w:val="en-US" w:eastAsia="en-US"/>
        </w:rPr>
      </w:pPr>
    </w:p>
    <w:p w14:paraId="5E7DB504" w14:textId="05D4371C" w:rsidR="0098756A" w:rsidRPr="00340F8E" w:rsidRDefault="0098756A"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It is expected that when staff are representing </w:t>
      </w:r>
      <w:r w:rsidR="07227BFD"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 in an external capacity, and as part of their role, that they will endeavor to ensure that equality and diversity principles are adhered to.</w:t>
      </w:r>
    </w:p>
    <w:p w14:paraId="1ECE156C" w14:textId="2DF17614" w:rsidR="33F8E52F" w:rsidRPr="00340F8E" w:rsidRDefault="33F8E52F" w:rsidP="33F8E52F">
      <w:pPr>
        <w:spacing w:line="240" w:lineRule="auto"/>
        <w:ind w:firstLine="0"/>
        <w:jc w:val="both"/>
        <w:rPr>
          <w:sz w:val="22"/>
          <w:szCs w:val="22"/>
          <w:lang w:val="en-US" w:eastAsia="en-US"/>
        </w:rPr>
      </w:pPr>
    </w:p>
    <w:p w14:paraId="233735E7" w14:textId="12C5B550" w:rsidR="6FC433AC" w:rsidRPr="00340F8E" w:rsidRDefault="6FC433AC"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Gwent Wildlife Trust commits to: </w:t>
      </w:r>
    </w:p>
    <w:p w14:paraId="640A76EF" w14:textId="53B02F7B" w:rsidR="6FC433AC" w:rsidRDefault="6FC433AC" w:rsidP="33F8E52F">
      <w:pPr>
        <w:pStyle w:val="ListParagraph"/>
        <w:numPr>
          <w:ilvl w:val="0"/>
          <w:numId w:val="4"/>
        </w:numPr>
        <w:spacing w:line="240" w:lineRule="auto"/>
        <w:jc w:val="both"/>
        <w:rPr>
          <w:rFonts w:eastAsia="Univers 55" w:cs="Univers 55"/>
          <w:sz w:val="24"/>
          <w:szCs w:val="24"/>
          <w:lang w:val="en-US" w:eastAsia="en-US"/>
        </w:rPr>
      </w:pPr>
      <w:r w:rsidRPr="00340F8E">
        <w:rPr>
          <w:rFonts w:ascii="Arial" w:eastAsia="Arial" w:hAnsi="Arial" w:cs="Arial"/>
          <w:sz w:val="22"/>
          <w:szCs w:val="22"/>
          <w:lang w:val="en-US" w:eastAsia="en-US"/>
        </w:rPr>
        <w:t>Encourage equality, diversity and inclusion in the workplace as they are good practice and make good business sense</w:t>
      </w:r>
    </w:p>
    <w:p w14:paraId="76C2977F" w14:textId="1275A426" w:rsidR="6FC433AC" w:rsidRPr="00340F8E" w:rsidRDefault="6FC433AC" w:rsidP="33F8E52F">
      <w:pPr>
        <w:pStyle w:val="ListParagraph"/>
        <w:numPr>
          <w:ilvl w:val="0"/>
          <w:numId w:val="4"/>
        </w:numPr>
        <w:spacing w:line="240" w:lineRule="auto"/>
        <w:jc w:val="both"/>
        <w:rPr>
          <w:sz w:val="22"/>
          <w:szCs w:val="22"/>
          <w:lang w:val="en-US" w:eastAsia="en-US"/>
        </w:rPr>
      </w:pPr>
      <w:r w:rsidRPr="00340F8E">
        <w:rPr>
          <w:rFonts w:ascii="Arial" w:eastAsia="Arial" w:hAnsi="Arial" w:cs="Arial"/>
          <w:sz w:val="22"/>
          <w:szCs w:val="22"/>
          <w:lang w:val="en-US" w:eastAsia="en-US"/>
        </w:rPr>
        <w:t>Create a working environment free of bullying</w:t>
      </w:r>
      <w:r w:rsidR="00776A6C">
        <w:rPr>
          <w:rFonts w:ascii="Arial" w:eastAsia="Arial" w:hAnsi="Arial" w:cs="Arial"/>
          <w:sz w:val="22"/>
          <w:szCs w:val="22"/>
          <w:lang w:val="en-US" w:eastAsia="en-US"/>
        </w:rPr>
        <w:t xml:space="preserve">, harassment, </w:t>
      </w:r>
      <w:proofErr w:type="spellStart"/>
      <w:r w:rsidR="00776A6C">
        <w:rPr>
          <w:rFonts w:ascii="Arial" w:eastAsia="Arial" w:hAnsi="Arial" w:cs="Arial"/>
          <w:sz w:val="22"/>
          <w:szCs w:val="22"/>
          <w:lang w:val="en-US" w:eastAsia="en-US"/>
        </w:rPr>
        <w:t>victimisation</w:t>
      </w:r>
      <w:proofErr w:type="spellEnd"/>
      <w:r w:rsidR="00776A6C">
        <w:rPr>
          <w:rFonts w:ascii="Arial" w:eastAsia="Arial" w:hAnsi="Arial" w:cs="Arial"/>
          <w:sz w:val="22"/>
          <w:szCs w:val="22"/>
          <w:lang w:val="en-US" w:eastAsia="en-US"/>
        </w:rPr>
        <w:t xml:space="preserve"> and</w:t>
      </w:r>
      <w:r w:rsidRPr="00340F8E">
        <w:rPr>
          <w:rFonts w:ascii="Arial" w:eastAsia="Arial" w:hAnsi="Arial" w:cs="Arial"/>
          <w:sz w:val="22"/>
          <w:szCs w:val="22"/>
          <w:lang w:val="en-US" w:eastAsia="en-US"/>
        </w:rPr>
        <w:t xml:space="preserve"> unlawful discrimination, promoting dignity and respect for all, and </w:t>
      </w:r>
      <w:r w:rsidR="206B1C81" w:rsidRPr="00340F8E">
        <w:rPr>
          <w:rFonts w:ascii="Arial" w:eastAsia="Arial" w:hAnsi="Arial" w:cs="Arial"/>
          <w:sz w:val="22"/>
          <w:szCs w:val="22"/>
          <w:lang w:val="en-US" w:eastAsia="en-US"/>
        </w:rPr>
        <w:t xml:space="preserve">where individual differences and the contributions of all staff are </w:t>
      </w:r>
      <w:proofErr w:type="spellStart"/>
      <w:r w:rsidR="206B1C81" w:rsidRPr="00340F8E">
        <w:rPr>
          <w:rFonts w:ascii="Arial" w:eastAsia="Arial" w:hAnsi="Arial" w:cs="Arial"/>
          <w:sz w:val="22"/>
          <w:szCs w:val="22"/>
          <w:lang w:val="en-US" w:eastAsia="en-US"/>
        </w:rPr>
        <w:t>recognised</w:t>
      </w:r>
      <w:proofErr w:type="spellEnd"/>
      <w:r w:rsidR="206B1C81" w:rsidRPr="00340F8E">
        <w:rPr>
          <w:rFonts w:ascii="Arial" w:eastAsia="Arial" w:hAnsi="Arial" w:cs="Arial"/>
          <w:sz w:val="22"/>
          <w:szCs w:val="22"/>
          <w:lang w:val="en-US" w:eastAsia="en-US"/>
        </w:rPr>
        <w:t xml:space="preserve"> and valued</w:t>
      </w:r>
      <w:r w:rsidR="1560A5FE" w:rsidRPr="00340F8E">
        <w:rPr>
          <w:rFonts w:ascii="Arial" w:eastAsia="Arial" w:hAnsi="Arial" w:cs="Arial"/>
          <w:sz w:val="22"/>
          <w:szCs w:val="22"/>
          <w:lang w:val="en-US" w:eastAsia="en-US"/>
        </w:rPr>
        <w:t>.</w:t>
      </w:r>
    </w:p>
    <w:p w14:paraId="603E05C1" w14:textId="4626EE1E" w:rsidR="206B1C81" w:rsidRPr="00340F8E" w:rsidRDefault="206B1C81" w:rsidP="33F8E52F">
      <w:pPr>
        <w:spacing w:line="240" w:lineRule="auto"/>
        <w:ind w:firstLine="720"/>
        <w:jc w:val="both"/>
        <w:rPr>
          <w:sz w:val="22"/>
          <w:szCs w:val="22"/>
          <w:lang w:val="en-US" w:eastAsia="en-US"/>
        </w:rPr>
      </w:pPr>
      <w:r w:rsidRPr="00340F8E">
        <w:rPr>
          <w:rFonts w:ascii="Arial" w:eastAsia="Arial" w:hAnsi="Arial" w:cs="Arial"/>
          <w:sz w:val="22"/>
          <w:szCs w:val="22"/>
          <w:lang w:val="en-US" w:eastAsia="en-US"/>
        </w:rPr>
        <w:t xml:space="preserve">This commitment includes training line managers and all other employees </w:t>
      </w:r>
      <w:r w:rsidRPr="00340F8E">
        <w:rPr>
          <w:sz w:val="22"/>
          <w:szCs w:val="22"/>
        </w:rPr>
        <w:tab/>
      </w:r>
      <w:r w:rsidRPr="00340F8E">
        <w:rPr>
          <w:rFonts w:ascii="Arial" w:eastAsia="Arial" w:hAnsi="Arial" w:cs="Arial"/>
          <w:sz w:val="22"/>
          <w:szCs w:val="22"/>
          <w:lang w:val="en-US" w:eastAsia="en-US"/>
        </w:rPr>
        <w:t xml:space="preserve">about their rights and responsibilities </w:t>
      </w:r>
      <w:r w:rsidR="08CC2201" w:rsidRPr="00340F8E">
        <w:rPr>
          <w:rFonts w:ascii="Arial" w:eastAsia="Arial" w:hAnsi="Arial" w:cs="Arial"/>
          <w:sz w:val="22"/>
          <w:szCs w:val="22"/>
          <w:lang w:val="en-US" w:eastAsia="en-US"/>
        </w:rPr>
        <w:t xml:space="preserve">under the equality and diversity policy. </w:t>
      </w:r>
      <w:r w:rsidRPr="00340F8E">
        <w:rPr>
          <w:sz w:val="22"/>
          <w:szCs w:val="22"/>
        </w:rPr>
        <w:tab/>
      </w:r>
      <w:r w:rsidR="08CC2201" w:rsidRPr="00340F8E">
        <w:rPr>
          <w:rFonts w:ascii="Arial" w:eastAsia="Arial" w:hAnsi="Arial" w:cs="Arial"/>
          <w:sz w:val="22"/>
          <w:szCs w:val="22"/>
          <w:lang w:val="en-US" w:eastAsia="en-US"/>
        </w:rPr>
        <w:t xml:space="preserve">Responsibilities include staff conducting themselves to help Gwent Wildlife </w:t>
      </w:r>
      <w:r w:rsidRPr="00340F8E">
        <w:rPr>
          <w:sz w:val="22"/>
          <w:szCs w:val="22"/>
        </w:rPr>
        <w:tab/>
      </w:r>
      <w:r w:rsidR="08CC2201" w:rsidRPr="00340F8E">
        <w:rPr>
          <w:rFonts w:ascii="Arial" w:eastAsia="Arial" w:hAnsi="Arial" w:cs="Arial"/>
          <w:sz w:val="22"/>
          <w:szCs w:val="22"/>
          <w:lang w:val="en-US" w:eastAsia="en-US"/>
        </w:rPr>
        <w:t>Trust provide equal opportunities</w:t>
      </w:r>
      <w:r w:rsidR="5BD599F3" w:rsidRPr="00340F8E">
        <w:rPr>
          <w:rFonts w:ascii="Arial" w:eastAsia="Arial" w:hAnsi="Arial" w:cs="Arial"/>
          <w:sz w:val="22"/>
          <w:szCs w:val="22"/>
          <w:lang w:val="en-US" w:eastAsia="en-US"/>
        </w:rPr>
        <w:t xml:space="preserve"> in employment and prevent bullying, </w:t>
      </w:r>
      <w:r w:rsidRPr="00340F8E">
        <w:rPr>
          <w:sz w:val="22"/>
          <w:szCs w:val="22"/>
        </w:rPr>
        <w:tab/>
      </w:r>
      <w:r w:rsidR="5BD599F3" w:rsidRPr="00340F8E">
        <w:rPr>
          <w:rFonts w:ascii="Arial" w:eastAsia="Arial" w:hAnsi="Arial" w:cs="Arial"/>
          <w:sz w:val="22"/>
          <w:szCs w:val="22"/>
          <w:lang w:val="en-US" w:eastAsia="en-US"/>
        </w:rPr>
        <w:t xml:space="preserve">harassment, </w:t>
      </w:r>
      <w:proofErr w:type="spellStart"/>
      <w:r w:rsidR="5BD599F3" w:rsidRPr="00340F8E">
        <w:rPr>
          <w:rFonts w:ascii="Arial" w:eastAsia="Arial" w:hAnsi="Arial" w:cs="Arial"/>
          <w:sz w:val="22"/>
          <w:szCs w:val="22"/>
          <w:lang w:val="en-US" w:eastAsia="en-US"/>
        </w:rPr>
        <w:t>victimisation</w:t>
      </w:r>
      <w:proofErr w:type="spellEnd"/>
      <w:r w:rsidR="5BD599F3" w:rsidRPr="00340F8E">
        <w:rPr>
          <w:rFonts w:ascii="Arial" w:eastAsia="Arial" w:hAnsi="Arial" w:cs="Arial"/>
          <w:sz w:val="22"/>
          <w:szCs w:val="22"/>
          <w:lang w:val="en-US" w:eastAsia="en-US"/>
        </w:rPr>
        <w:t xml:space="preserve"> and unlawful discrimination.</w:t>
      </w:r>
    </w:p>
    <w:p w14:paraId="2EE3FD5A" w14:textId="6634CCB2" w:rsidR="30A8D0E7" w:rsidRPr="00340F8E" w:rsidRDefault="30A8D0E7" w:rsidP="33F8E52F">
      <w:pPr>
        <w:spacing w:line="240" w:lineRule="auto"/>
        <w:ind w:firstLine="72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All employees should understand that they as well as their employer, can be </w:t>
      </w:r>
      <w:r w:rsidRPr="00340F8E">
        <w:rPr>
          <w:sz w:val="22"/>
          <w:szCs w:val="22"/>
        </w:rPr>
        <w:tab/>
      </w:r>
      <w:r w:rsidRPr="00340F8E">
        <w:rPr>
          <w:rFonts w:ascii="Arial" w:eastAsia="Arial" w:hAnsi="Arial" w:cs="Arial"/>
          <w:sz w:val="22"/>
          <w:szCs w:val="22"/>
          <w:lang w:val="en-US" w:eastAsia="en-US"/>
        </w:rPr>
        <w:t xml:space="preserve">held liable for acts of bullying, harassment, </w:t>
      </w:r>
      <w:proofErr w:type="spellStart"/>
      <w:r w:rsidRPr="00340F8E">
        <w:rPr>
          <w:rFonts w:ascii="Arial" w:eastAsia="Arial" w:hAnsi="Arial" w:cs="Arial"/>
          <w:sz w:val="22"/>
          <w:szCs w:val="22"/>
          <w:lang w:val="en-US" w:eastAsia="en-US"/>
        </w:rPr>
        <w:t>victimisation</w:t>
      </w:r>
      <w:proofErr w:type="spellEnd"/>
      <w:r w:rsidR="0FFB4380" w:rsidRPr="00340F8E">
        <w:rPr>
          <w:rFonts w:ascii="Arial" w:eastAsia="Arial" w:hAnsi="Arial" w:cs="Arial"/>
          <w:sz w:val="22"/>
          <w:szCs w:val="22"/>
          <w:lang w:val="en-US" w:eastAsia="en-US"/>
        </w:rPr>
        <w:t xml:space="preserve"> and unlawful </w:t>
      </w:r>
      <w:r w:rsidRPr="00340F8E">
        <w:rPr>
          <w:sz w:val="22"/>
          <w:szCs w:val="22"/>
        </w:rPr>
        <w:tab/>
      </w:r>
      <w:r w:rsidR="0FFB4380" w:rsidRPr="00340F8E">
        <w:rPr>
          <w:rFonts w:ascii="Arial" w:eastAsia="Arial" w:hAnsi="Arial" w:cs="Arial"/>
          <w:sz w:val="22"/>
          <w:szCs w:val="22"/>
          <w:lang w:val="en-US" w:eastAsia="en-US"/>
        </w:rPr>
        <w:t xml:space="preserve">discrimination, in the course of their employment, against fellow employees, </w:t>
      </w:r>
      <w:r w:rsidRPr="00340F8E">
        <w:rPr>
          <w:sz w:val="22"/>
          <w:szCs w:val="22"/>
        </w:rPr>
        <w:tab/>
      </w:r>
      <w:r w:rsidR="0FFB4380" w:rsidRPr="00340F8E">
        <w:rPr>
          <w:rFonts w:ascii="Arial" w:eastAsia="Arial" w:hAnsi="Arial" w:cs="Arial"/>
          <w:sz w:val="22"/>
          <w:szCs w:val="22"/>
          <w:lang w:val="en-US" w:eastAsia="en-US"/>
        </w:rPr>
        <w:t>volunteers</w:t>
      </w:r>
      <w:r w:rsidR="4EA028B1" w:rsidRPr="00340F8E">
        <w:rPr>
          <w:rFonts w:ascii="Arial" w:eastAsia="Arial" w:hAnsi="Arial" w:cs="Arial"/>
          <w:sz w:val="22"/>
          <w:szCs w:val="22"/>
          <w:lang w:val="en-US" w:eastAsia="en-US"/>
        </w:rPr>
        <w:t>, trustees, other stakeholders and the public.</w:t>
      </w:r>
    </w:p>
    <w:p w14:paraId="3C209DEE" w14:textId="1E8E1C18" w:rsidR="2A0BC2FB" w:rsidRPr="00340F8E" w:rsidRDefault="2A0BC2FB" w:rsidP="33F8E52F">
      <w:pPr>
        <w:pStyle w:val="ListParagraph"/>
        <w:numPr>
          <w:ilvl w:val="0"/>
          <w:numId w:val="2"/>
        </w:numPr>
        <w:spacing w:line="240" w:lineRule="auto"/>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Take seriously complaints of bullying and harassment, </w:t>
      </w:r>
      <w:proofErr w:type="spellStart"/>
      <w:r w:rsidRPr="00340F8E">
        <w:rPr>
          <w:rFonts w:ascii="Arial" w:eastAsia="Arial" w:hAnsi="Arial" w:cs="Arial"/>
          <w:sz w:val="22"/>
          <w:szCs w:val="22"/>
          <w:lang w:val="en-US" w:eastAsia="en-US"/>
        </w:rPr>
        <w:t>victimisation</w:t>
      </w:r>
      <w:proofErr w:type="spellEnd"/>
      <w:r w:rsidRPr="00340F8E">
        <w:rPr>
          <w:rFonts w:ascii="Arial" w:eastAsia="Arial" w:hAnsi="Arial" w:cs="Arial"/>
          <w:sz w:val="22"/>
          <w:szCs w:val="22"/>
          <w:lang w:val="en-US" w:eastAsia="en-US"/>
        </w:rPr>
        <w:t xml:space="preserve"> and unlawful discrimination, </w:t>
      </w:r>
      <w:r w:rsidR="188CD4A3" w:rsidRPr="00340F8E">
        <w:rPr>
          <w:rFonts w:ascii="Arial" w:eastAsia="Arial" w:hAnsi="Arial" w:cs="Arial"/>
          <w:sz w:val="22"/>
          <w:szCs w:val="22"/>
          <w:lang w:val="en-US" w:eastAsia="en-US"/>
        </w:rPr>
        <w:t>by fellow employees, volunteers, Trustees, other stakeholders and the public, in the course of Gwent Wildlife Trust activities</w:t>
      </w:r>
      <w:r w:rsidR="5D141E16" w:rsidRPr="00340F8E">
        <w:rPr>
          <w:rFonts w:ascii="Arial" w:eastAsia="Arial" w:hAnsi="Arial" w:cs="Arial"/>
          <w:sz w:val="22"/>
          <w:szCs w:val="22"/>
          <w:lang w:val="en-US" w:eastAsia="en-US"/>
        </w:rPr>
        <w:t xml:space="preserve">. Such acts will be dealt with as misconduct under the </w:t>
      </w:r>
      <w:r w:rsidR="63FEE69C" w:rsidRPr="00340F8E">
        <w:rPr>
          <w:rFonts w:ascii="Arial" w:eastAsia="Arial" w:hAnsi="Arial" w:cs="Arial"/>
          <w:sz w:val="22"/>
          <w:szCs w:val="22"/>
          <w:lang w:val="en-US" w:eastAsia="en-US"/>
        </w:rPr>
        <w:t>Gwent Wildlife Trust</w:t>
      </w:r>
      <w:r w:rsidR="514F5592" w:rsidRPr="33F8E52F">
        <w:rPr>
          <w:rFonts w:ascii="Arial" w:eastAsia="Arial" w:hAnsi="Arial" w:cs="Arial"/>
          <w:sz w:val="24"/>
          <w:szCs w:val="24"/>
          <w:lang w:val="en-US" w:eastAsia="en-US"/>
        </w:rPr>
        <w:t xml:space="preserve"> </w:t>
      </w:r>
      <w:r w:rsidR="514F5592" w:rsidRPr="00340F8E">
        <w:rPr>
          <w:rFonts w:ascii="Arial" w:eastAsia="Arial" w:hAnsi="Arial" w:cs="Arial"/>
          <w:sz w:val="22"/>
          <w:szCs w:val="22"/>
          <w:lang w:val="en-US" w:eastAsia="en-US"/>
        </w:rPr>
        <w:t xml:space="preserve">disciplinary </w:t>
      </w:r>
      <w:r w:rsidR="5D141E16" w:rsidRPr="00340F8E">
        <w:rPr>
          <w:rFonts w:ascii="Arial" w:eastAsia="Arial" w:hAnsi="Arial" w:cs="Arial"/>
          <w:sz w:val="22"/>
          <w:szCs w:val="22"/>
          <w:lang w:val="en-US" w:eastAsia="en-US"/>
        </w:rPr>
        <w:t xml:space="preserve">procedure </w:t>
      </w:r>
      <w:r w:rsidR="62B17454" w:rsidRPr="00340F8E">
        <w:rPr>
          <w:rFonts w:ascii="Arial" w:eastAsia="Arial" w:hAnsi="Arial" w:cs="Arial"/>
          <w:sz w:val="22"/>
          <w:szCs w:val="22"/>
          <w:lang w:val="en-US" w:eastAsia="en-US"/>
        </w:rPr>
        <w:t>and appropriate action will be taken</w:t>
      </w:r>
      <w:r w:rsidR="669C7D2E" w:rsidRPr="00340F8E">
        <w:rPr>
          <w:rFonts w:ascii="Arial" w:eastAsia="Arial" w:hAnsi="Arial" w:cs="Arial"/>
          <w:sz w:val="22"/>
          <w:szCs w:val="22"/>
          <w:lang w:val="en-US" w:eastAsia="en-US"/>
        </w:rPr>
        <w:t>.  Particular serious complaints could amount to gross misconduct and lead to dismissal without notice.</w:t>
      </w:r>
      <w:bookmarkStart w:id="0" w:name="_GoBack"/>
      <w:bookmarkEnd w:id="0"/>
    </w:p>
    <w:p w14:paraId="62ADB1D4" w14:textId="129DABCC" w:rsidR="669C7D2E" w:rsidRPr="00340F8E" w:rsidRDefault="669C7D2E" w:rsidP="00340F8E">
      <w:pPr>
        <w:spacing w:line="240" w:lineRule="auto"/>
        <w:ind w:firstLine="72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Sexual harassment may amount to both an employment rights matter and a </w:t>
      </w:r>
      <w:r w:rsidRPr="00340F8E">
        <w:rPr>
          <w:sz w:val="22"/>
          <w:szCs w:val="22"/>
        </w:rPr>
        <w:tab/>
      </w:r>
      <w:r w:rsidRPr="00340F8E">
        <w:rPr>
          <w:rFonts w:ascii="Arial" w:eastAsia="Arial" w:hAnsi="Arial" w:cs="Arial"/>
          <w:sz w:val="22"/>
          <w:szCs w:val="22"/>
          <w:lang w:val="en-US" w:eastAsia="en-US"/>
        </w:rPr>
        <w:t xml:space="preserve">criminal matter, such as in </w:t>
      </w:r>
      <w:r w:rsidR="467D87DA" w:rsidRPr="00340F8E">
        <w:rPr>
          <w:rFonts w:ascii="Arial" w:eastAsia="Arial" w:hAnsi="Arial" w:cs="Arial"/>
          <w:sz w:val="22"/>
          <w:szCs w:val="22"/>
          <w:lang w:val="en-US" w:eastAsia="en-US"/>
        </w:rPr>
        <w:t xml:space="preserve">sexual assault allegations.  In addition, harassment </w:t>
      </w:r>
      <w:r w:rsidRPr="00340F8E">
        <w:rPr>
          <w:sz w:val="22"/>
          <w:szCs w:val="22"/>
        </w:rPr>
        <w:tab/>
      </w:r>
      <w:r w:rsidR="467D87DA" w:rsidRPr="00340F8E">
        <w:rPr>
          <w:rFonts w:ascii="Arial" w:eastAsia="Arial" w:hAnsi="Arial" w:cs="Arial"/>
          <w:sz w:val="22"/>
          <w:szCs w:val="22"/>
          <w:lang w:val="en-US" w:eastAsia="en-US"/>
        </w:rPr>
        <w:t xml:space="preserve">under the Protection from Harassment Act 1997 – which is not limited to </w:t>
      </w:r>
      <w:r w:rsidRPr="00340F8E">
        <w:rPr>
          <w:sz w:val="22"/>
          <w:szCs w:val="22"/>
        </w:rPr>
        <w:tab/>
      </w:r>
      <w:r w:rsidR="467D87DA" w:rsidRPr="00340F8E">
        <w:rPr>
          <w:rFonts w:ascii="Arial" w:eastAsia="Arial" w:hAnsi="Arial" w:cs="Arial"/>
          <w:sz w:val="22"/>
          <w:szCs w:val="22"/>
          <w:lang w:val="en-US" w:eastAsia="en-US"/>
        </w:rPr>
        <w:t>circumstances where harassment relates to a protect</w:t>
      </w:r>
      <w:r w:rsidR="7272DC01" w:rsidRPr="00340F8E">
        <w:rPr>
          <w:rFonts w:ascii="Arial" w:eastAsia="Arial" w:hAnsi="Arial" w:cs="Arial"/>
          <w:sz w:val="22"/>
          <w:szCs w:val="22"/>
          <w:lang w:val="en-US" w:eastAsia="en-US"/>
        </w:rPr>
        <w:t xml:space="preserve">ed characteristic, is a </w:t>
      </w:r>
      <w:r w:rsidRPr="00340F8E">
        <w:rPr>
          <w:sz w:val="22"/>
          <w:szCs w:val="22"/>
        </w:rPr>
        <w:tab/>
      </w:r>
      <w:r w:rsidR="7272DC01" w:rsidRPr="00340F8E">
        <w:rPr>
          <w:rFonts w:ascii="Arial" w:eastAsia="Arial" w:hAnsi="Arial" w:cs="Arial"/>
          <w:sz w:val="22"/>
          <w:szCs w:val="22"/>
          <w:lang w:val="en-US" w:eastAsia="en-US"/>
        </w:rPr>
        <w:t>criminal offence.</w:t>
      </w:r>
    </w:p>
    <w:p w14:paraId="119E1ED8" w14:textId="11907571" w:rsidR="582BE4FE" w:rsidRPr="00340F8E" w:rsidRDefault="582BE4FE" w:rsidP="33F8E52F">
      <w:pPr>
        <w:pStyle w:val="ListParagraph"/>
        <w:numPr>
          <w:ilvl w:val="0"/>
          <w:numId w:val="1"/>
        </w:numPr>
        <w:spacing w:line="240" w:lineRule="auto"/>
        <w:jc w:val="both"/>
        <w:rPr>
          <w:rFonts w:eastAsia="Univers 55" w:cs="Univers 55"/>
          <w:sz w:val="22"/>
          <w:szCs w:val="22"/>
          <w:lang w:val="en-US" w:eastAsia="en-US"/>
        </w:rPr>
      </w:pPr>
      <w:r w:rsidRPr="00340F8E">
        <w:rPr>
          <w:rFonts w:ascii="Arial" w:eastAsia="Arial" w:hAnsi="Arial" w:cs="Arial"/>
          <w:sz w:val="22"/>
          <w:szCs w:val="22"/>
          <w:lang w:val="en-US" w:eastAsia="en-US"/>
        </w:rPr>
        <w:t xml:space="preserve">Make opportunities for training, development and progress available staff who will be helped and encouraged to develop to their full potential so their talents and resources can be fully </w:t>
      </w:r>
      <w:proofErr w:type="spellStart"/>
      <w:r w:rsidRPr="00340F8E">
        <w:rPr>
          <w:rFonts w:ascii="Arial" w:eastAsia="Arial" w:hAnsi="Arial" w:cs="Arial"/>
          <w:sz w:val="22"/>
          <w:szCs w:val="22"/>
          <w:lang w:val="en-US" w:eastAsia="en-US"/>
        </w:rPr>
        <w:t>utilised</w:t>
      </w:r>
      <w:proofErr w:type="spellEnd"/>
      <w:r w:rsidRPr="00340F8E">
        <w:rPr>
          <w:rFonts w:ascii="Arial" w:eastAsia="Arial" w:hAnsi="Arial" w:cs="Arial"/>
          <w:sz w:val="22"/>
          <w:szCs w:val="22"/>
          <w:lang w:val="en-US" w:eastAsia="en-US"/>
        </w:rPr>
        <w:t xml:space="preserve"> </w:t>
      </w:r>
      <w:r w:rsidR="1CB32E72" w:rsidRPr="00340F8E">
        <w:rPr>
          <w:rFonts w:ascii="Arial" w:eastAsia="Arial" w:hAnsi="Arial" w:cs="Arial"/>
          <w:sz w:val="22"/>
          <w:szCs w:val="22"/>
          <w:lang w:val="en-US" w:eastAsia="en-US"/>
        </w:rPr>
        <w:t xml:space="preserve">to </w:t>
      </w:r>
      <w:proofErr w:type="spellStart"/>
      <w:r w:rsidR="1CB32E72" w:rsidRPr="00340F8E">
        <w:rPr>
          <w:rFonts w:ascii="Arial" w:eastAsia="Arial" w:hAnsi="Arial" w:cs="Arial"/>
          <w:sz w:val="22"/>
          <w:szCs w:val="22"/>
          <w:lang w:val="en-US" w:eastAsia="en-US"/>
        </w:rPr>
        <w:t>maximise</w:t>
      </w:r>
      <w:proofErr w:type="spellEnd"/>
      <w:r w:rsidR="1CB32E72" w:rsidRPr="00340F8E">
        <w:rPr>
          <w:rFonts w:ascii="Arial" w:eastAsia="Arial" w:hAnsi="Arial" w:cs="Arial"/>
          <w:sz w:val="22"/>
          <w:szCs w:val="22"/>
          <w:lang w:val="en-US" w:eastAsia="en-US"/>
        </w:rPr>
        <w:t xml:space="preserve"> the efficiency of Gwent Wild</w:t>
      </w:r>
      <w:r w:rsidR="3443EFD8" w:rsidRPr="00340F8E">
        <w:rPr>
          <w:rFonts w:ascii="Arial" w:eastAsia="Arial" w:hAnsi="Arial" w:cs="Arial"/>
          <w:sz w:val="22"/>
          <w:szCs w:val="22"/>
          <w:lang w:val="en-US" w:eastAsia="en-US"/>
        </w:rPr>
        <w:t>l</w:t>
      </w:r>
      <w:r w:rsidR="1CB32E72" w:rsidRPr="00340F8E">
        <w:rPr>
          <w:rFonts w:ascii="Arial" w:eastAsia="Arial" w:hAnsi="Arial" w:cs="Arial"/>
          <w:sz w:val="22"/>
          <w:szCs w:val="22"/>
          <w:lang w:val="en-US" w:eastAsia="en-US"/>
        </w:rPr>
        <w:t>ife Trust</w:t>
      </w:r>
    </w:p>
    <w:p w14:paraId="05BE7189" w14:textId="5DAED0C8" w:rsidR="46F380E2" w:rsidRPr="00340F8E" w:rsidRDefault="46F380E2" w:rsidP="33F8E52F">
      <w:pPr>
        <w:pStyle w:val="ListParagraph"/>
        <w:numPr>
          <w:ilvl w:val="0"/>
          <w:numId w:val="1"/>
        </w:numPr>
        <w:spacing w:line="240" w:lineRule="auto"/>
        <w:jc w:val="both"/>
        <w:rPr>
          <w:rFonts w:ascii="Arial" w:eastAsia="Arial" w:hAnsi="Arial" w:cs="Arial"/>
          <w:sz w:val="22"/>
          <w:szCs w:val="22"/>
          <w:lang w:val="en-US" w:eastAsia="en-US"/>
        </w:rPr>
      </w:pPr>
      <w:r w:rsidRPr="00340F8E">
        <w:rPr>
          <w:rFonts w:ascii="Arial" w:eastAsia="Arial" w:hAnsi="Arial" w:cs="Arial"/>
          <w:sz w:val="22"/>
          <w:szCs w:val="22"/>
          <w:lang w:val="en-US" w:eastAsia="en-US"/>
        </w:rPr>
        <w:t>Review employment practices and procedures when necessary to ensure fairness and also update them to take account of the changes in law</w:t>
      </w:r>
    </w:p>
    <w:p w14:paraId="6A86CAA1" w14:textId="0D3F72CA" w:rsidR="46F380E2" w:rsidRPr="00340F8E" w:rsidRDefault="46F380E2" w:rsidP="33F8E52F">
      <w:pPr>
        <w:pStyle w:val="ListParagraph"/>
        <w:numPr>
          <w:ilvl w:val="0"/>
          <w:numId w:val="1"/>
        </w:numPr>
        <w:spacing w:line="240" w:lineRule="auto"/>
        <w:jc w:val="both"/>
        <w:rPr>
          <w:rFonts w:eastAsia="Univers 55" w:cs="Univers 55"/>
          <w:sz w:val="22"/>
          <w:szCs w:val="22"/>
          <w:lang w:val="en-US" w:eastAsia="en-US"/>
        </w:rPr>
      </w:pPr>
      <w:r w:rsidRPr="00340F8E">
        <w:rPr>
          <w:rFonts w:ascii="Arial" w:eastAsia="Arial" w:hAnsi="Arial" w:cs="Arial"/>
          <w:sz w:val="22"/>
          <w:szCs w:val="22"/>
          <w:lang w:val="en-US" w:eastAsia="en-US"/>
        </w:rPr>
        <w:t>Monitor the workforce regarding information such as age, sex, ethnic background, sexual orientation, religion or belief and disability in encou</w:t>
      </w:r>
      <w:r w:rsidR="5E844248" w:rsidRPr="00340F8E">
        <w:rPr>
          <w:rFonts w:ascii="Arial" w:eastAsia="Arial" w:hAnsi="Arial" w:cs="Arial"/>
          <w:sz w:val="22"/>
          <w:szCs w:val="22"/>
          <w:lang w:val="en-US" w:eastAsia="en-US"/>
        </w:rPr>
        <w:t>raging equality, diversity and inclusion and in meeting the aims and commitments set out in this policy.</w:t>
      </w:r>
      <w:r w:rsidR="1D29277A" w:rsidRPr="00340F8E">
        <w:rPr>
          <w:rFonts w:ascii="Arial" w:eastAsia="Arial" w:hAnsi="Arial" w:cs="Arial"/>
          <w:sz w:val="22"/>
          <w:szCs w:val="22"/>
          <w:lang w:val="en-US" w:eastAsia="en-US"/>
        </w:rPr>
        <w:t xml:space="preserve">  </w:t>
      </w:r>
      <w:r w:rsidRPr="00340F8E">
        <w:rPr>
          <w:sz w:val="22"/>
          <w:szCs w:val="22"/>
        </w:rPr>
        <w:tab/>
      </w:r>
    </w:p>
    <w:p w14:paraId="5A39BBE3" w14:textId="77777777" w:rsidR="0098756A" w:rsidRPr="00340F8E" w:rsidRDefault="0098756A" w:rsidP="00AF0166">
      <w:pPr>
        <w:spacing w:line="240" w:lineRule="auto"/>
        <w:ind w:firstLine="0"/>
        <w:jc w:val="both"/>
        <w:rPr>
          <w:rFonts w:ascii="Times New Roman" w:hAnsi="Times New Roman"/>
          <w:b/>
          <w:bCs/>
          <w:sz w:val="22"/>
          <w:szCs w:val="22"/>
          <w:lang w:val="en-US" w:eastAsia="en-US"/>
        </w:rPr>
      </w:pPr>
    </w:p>
    <w:p w14:paraId="6D5DFDEE" w14:textId="77777777" w:rsidR="00AF0166" w:rsidRPr="00340F8E" w:rsidRDefault="00AF0166" w:rsidP="33F8E52F">
      <w:pPr>
        <w:spacing w:line="240" w:lineRule="auto"/>
        <w:ind w:firstLine="0"/>
        <w:jc w:val="both"/>
        <w:rPr>
          <w:rFonts w:ascii="Arial" w:eastAsia="Arial" w:hAnsi="Arial" w:cs="Arial"/>
          <w:b/>
          <w:bCs/>
          <w:sz w:val="22"/>
          <w:szCs w:val="22"/>
          <w:lang w:val="en-US" w:eastAsia="en-US"/>
        </w:rPr>
      </w:pPr>
      <w:r w:rsidRPr="00340F8E">
        <w:rPr>
          <w:rFonts w:ascii="Arial" w:eastAsia="Arial" w:hAnsi="Arial" w:cs="Arial"/>
          <w:b/>
          <w:bCs/>
          <w:sz w:val="22"/>
          <w:szCs w:val="22"/>
          <w:lang w:val="en-US" w:eastAsia="en-US"/>
        </w:rPr>
        <w:t>The law</w:t>
      </w:r>
    </w:p>
    <w:p w14:paraId="41C8F396" w14:textId="77777777" w:rsidR="00AF0166" w:rsidRPr="00924A70" w:rsidRDefault="00AF0166" w:rsidP="33F8E52F">
      <w:pPr>
        <w:spacing w:line="240" w:lineRule="auto"/>
        <w:ind w:firstLine="0"/>
        <w:jc w:val="both"/>
        <w:rPr>
          <w:rFonts w:ascii="Arial" w:eastAsia="Arial" w:hAnsi="Arial" w:cs="Arial"/>
          <w:sz w:val="32"/>
          <w:szCs w:val="32"/>
          <w:lang w:val="en-US" w:eastAsia="en-US"/>
        </w:rPr>
      </w:pPr>
    </w:p>
    <w:p w14:paraId="578F2F1D" w14:textId="705DEF62"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It is unlawful to discriminate directly or indirectly in recruitment or employment because of age, disability, sex, gender reassignment, pregnancy, maternity, race (which includes </w:t>
      </w:r>
      <w:proofErr w:type="spellStart"/>
      <w:r w:rsidRPr="00340F8E">
        <w:rPr>
          <w:rFonts w:ascii="Arial" w:eastAsia="Arial" w:hAnsi="Arial" w:cs="Arial"/>
          <w:sz w:val="22"/>
          <w:szCs w:val="22"/>
          <w:lang w:val="en-US" w:eastAsia="en-US"/>
        </w:rPr>
        <w:t>colour</w:t>
      </w:r>
      <w:proofErr w:type="spellEnd"/>
      <w:r w:rsidRPr="00340F8E">
        <w:rPr>
          <w:rFonts w:ascii="Arial" w:eastAsia="Arial" w:hAnsi="Arial" w:cs="Arial"/>
          <w:sz w:val="22"/>
          <w:szCs w:val="22"/>
          <w:lang w:val="en-US" w:eastAsia="en-US"/>
        </w:rPr>
        <w:t>, nationality and ethnic or national origins), sexual orientation, religion or belief, or because someone is married or in a civil partnership. These are known as ‘protected characteristics’.</w:t>
      </w:r>
    </w:p>
    <w:p w14:paraId="7D53A8DD"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Discrimination after employment may also be unlawful, such as refusing to give a reference for a reason related to one of the protected characteristics.</w:t>
      </w:r>
    </w:p>
    <w:p w14:paraId="72A3D3EC" w14:textId="77777777" w:rsidR="00AF0166" w:rsidRPr="00340F8E" w:rsidRDefault="00AF0166" w:rsidP="00AF0166">
      <w:pPr>
        <w:spacing w:line="240" w:lineRule="auto"/>
        <w:ind w:firstLine="0"/>
        <w:jc w:val="both"/>
        <w:rPr>
          <w:rFonts w:ascii="Times New Roman" w:hAnsi="Times New Roman"/>
          <w:sz w:val="22"/>
          <w:szCs w:val="22"/>
          <w:lang w:val="en-US" w:eastAsia="en-US"/>
        </w:rPr>
      </w:pPr>
    </w:p>
    <w:p w14:paraId="0C3DA388" w14:textId="4C221826" w:rsidR="00AF0166" w:rsidRPr="00340F8E" w:rsidRDefault="5A7E920C"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Employees</w:t>
      </w:r>
      <w:r w:rsidR="00AF0166" w:rsidRPr="00340F8E">
        <w:rPr>
          <w:rFonts w:ascii="Arial" w:eastAsia="Arial" w:hAnsi="Arial" w:cs="Arial"/>
          <w:sz w:val="22"/>
          <w:szCs w:val="22"/>
          <w:lang w:val="en-US" w:eastAsia="en-US"/>
        </w:rPr>
        <w:t xml:space="preserve"> should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0D0B940D" w14:textId="77777777" w:rsidR="00AF0166" w:rsidRDefault="00AF0166" w:rsidP="00AF0166">
      <w:pPr>
        <w:spacing w:line="240" w:lineRule="auto"/>
        <w:ind w:firstLine="0"/>
        <w:jc w:val="both"/>
        <w:rPr>
          <w:rFonts w:ascii="Times New Roman" w:hAnsi="Times New Roman"/>
          <w:b/>
          <w:bCs/>
          <w:sz w:val="28"/>
          <w:szCs w:val="28"/>
          <w:lang w:val="en-US" w:eastAsia="en-US"/>
        </w:rPr>
      </w:pPr>
    </w:p>
    <w:p w14:paraId="307DBA03" w14:textId="77777777" w:rsidR="00AF0166" w:rsidRPr="00340F8E" w:rsidRDefault="00AF0166" w:rsidP="33F8E52F">
      <w:pPr>
        <w:spacing w:line="240" w:lineRule="auto"/>
        <w:ind w:firstLine="0"/>
        <w:jc w:val="both"/>
        <w:rPr>
          <w:rFonts w:ascii="Arial" w:eastAsia="Arial" w:hAnsi="Arial" w:cs="Arial"/>
          <w:b/>
          <w:bCs/>
          <w:sz w:val="22"/>
          <w:szCs w:val="22"/>
          <w:lang w:val="en-US" w:eastAsia="en-US"/>
        </w:rPr>
      </w:pPr>
      <w:r w:rsidRPr="00340F8E">
        <w:rPr>
          <w:rFonts w:ascii="Arial" w:eastAsia="Arial" w:hAnsi="Arial" w:cs="Arial"/>
          <w:b/>
          <w:bCs/>
          <w:sz w:val="22"/>
          <w:szCs w:val="22"/>
          <w:lang w:val="en-US" w:eastAsia="en-US"/>
        </w:rPr>
        <w:t>Types of unlawful discrimination</w:t>
      </w:r>
    </w:p>
    <w:p w14:paraId="0E27B00A" w14:textId="77777777" w:rsidR="00AF0166" w:rsidRPr="00CB5A32" w:rsidRDefault="00AF0166" w:rsidP="00AF0166">
      <w:pPr>
        <w:spacing w:line="240" w:lineRule="auto"/>
        <w:ind w:firstLine="0"/>
        <w:jc w:val="both"/>
        <w:rPr>
          <w:rFonts w:ascii="Times New Roman" w:hAnsi="Times New Roman"/>
          <w:sz w:val="24"/>
          <w:szCs w:val="24"/>
          <w:lang w:val="en-US" w:eastAsia="en-US"/>
        </w:rPr>
      </w:pPr>
    </w:p>
    <w:p w14:paraId="5767AB84" w14:textId="2633D9A2"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b/>
          <w:bCs/>
          <w:sz w:val="22"/>
          <w:szCs w:val="22"/>
          <w:lang w:val="en-US" w:eastAsia="en-US"/>
        </w:rPr>
        <w:t>Direct discrimination</w:t>
      </w:r>
      <w:r w:rsidRPr="00340F8E">
        <w:rPr>
          <w:rFonts w:ascii="Arial" w:eastAsia="Arial" w:hAnsi="Arial" w:cs="Arial"/>
          <w:sz w:val="22"/>
          <w:szCs w:val="22"/>
          <w:lang w:val="en-US" w:eastAsia="en-US"/>
        </w:rPr>
        <w:t xml:space="preserve"> is where a person is treated less </w:t>
      </w:r>
      <w:proofErr w:type="spellStart"/>
      <w:r w:rsidRPr="00340F8E">
        <w:rPr>
          <w:rFonts w:ascii="Arial" w:eastAsia="Arial" w:hAnsi="Arial" w:cs="Arial"/>
          <w:sz w:val="22"/>
          <w:szCs w:val="22"/>
          <w:lang w:val="en-US" w:eastAsia="en-US"/>
        </w:rPr>
        <w:t>favourably</w:t>
      </w:r>
      <w:proofErr w:type="spellEnd"/>
      <w:r w:rsidRPr="00340F8E">
        <w:rPr>
          <w:rFonts w:ascii="Arial" w:eastAsia="Arial" w:hAnsi="Arial" w:cs="Arial"/>
          <w:sz w:val="22"/>
          <w:szCs w:val="22"/>
          <w:lang w:val="en-US" w:eastAsia="en-US"/>
        </w:rPr>
        <w:t xml:space="preserve"> than another because of a protected characteristic. An example of direct discrimination would be refusing to employ a </w:t>
      </w:r>
      <w:r w:rsidR="3EEFC0DB" w:rsidRPr="00340F8E">
        <w:rPr>
          <w:rFonts w:ascii="Arial" w:eastAsia="Arial" w:hAnsi="Arial" w:cs="Arial"/>
          <w:sz w:val="22"/>
          <w:szCs w:val="22"/>
          <w:lang w:val="en-US" w:eastAsia="en-US"/>
        </w:rPr>
        <w:t>person</w:t>
      </w:r>
      <w:r w:rsidRPr="00340F8E">
        <w:rPr>
          <w:rFonts w:ascii="Arial" w:eastAsia="Arial" w:hAnsi="Arial" w:cs="Arial"/>
          <w:sz w:val="22"/>
          <w:szCs w:val="22"/>
          <w:lang w:val="en-US" w:eastAsia="en-US"/>
        </w:rPr>
        <w:t xml:space="preserve"> because </w:t>
      </w:r>
      <w:r w:rsidR="15536418" w:rsidRPr="00340F8E">
        <w:rPr>
          <w:rFonts w:ascii="Arial" w:eastAsia="Arial" w:hAnsi="Arial" w:cs="Arial"/>
          <w:sz w:val="22"/>
          <w:szCs w:val="22"/>
          <w:lang w:val="en-US" w:eastAsia="en-US"/>
        </w:rPr>
        <w:t>they are</w:t>
      </w:r>
      <w:r w:rsidRPr="00340F8E">
        <w:rPr>
          <w:rFonts w:ascii="Arial" w:eastAsia="Arial" w:hAnsi="Arial" w:cs="Arial"/>
          <w:sz w:val="22"/>
          <w:szCs w:val="22"/>
          <w:lang w:val="en-US" w:eastAsia="en-US"/>
        </w:rPr>
        <w:t xml:space="preserve"> pregnant.  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60061E4C"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06FDC809"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b/>
          <w:bCs/>
          <w:sz w:val="22"/>
          <w:szCs w:val="22"/>
          <w:lang w:val="en-US" w:eastAsia="en-US"/>
        </w:rPr>
        <w:t>Indirect discrimination</w:t>
      </w:r>
      <w:r w:rsidRPr="00340F8E">
        <w:rPr>
          <w:rFonts w:ascii="Arial" w:eastAsia="Arial" w:hAnsi="Arial" w:cs="Arial"/>
          <w:sz w:val="22"/>
          <w:szCs w:val="22"/>
          <w:lang w:val="en-US" w:eastAsia="en-US"/>
        </w:rPr>
        <w:t xml:space="preserve"> is where a provision, criterion or practice is applied that is discriminatory in relation to individuals who have a relevant protected characteristic (although it does not explicitly include pregnancy and maternity, which is covered by indirect sex discrimination) such that it would be to the detriment of people who share that protected characteristic compared with people who do not, and it cannot be shown to be a proportionate means of achieving a legitimate aim.</w:t>
      </w:r>
    </w:p>
    <w:p w14:paraId="44EAFD9C" w14:textId="77777777" w:rsidR="00AF0166" w:rsidRPr="00CB5A32" w:rsidRDefault="00AF0166" w:rsidP="33F8E52F">
      <w:pPr>
        <w:spacing w:line="240" w:lineRule="auto"/>
        <w:ind w:firstLine="0"/>
        <w:jc w:val="both"/>
        <w:rPr>
          <w:rFonts w:ascii="Arial" w:eastAsia="Arial" w:hAnsi="Arial" w:cs="Arial"/>
          <w:sz w:val="24"/>
          <w:szCs w:val="24"/>
          <w:lang w:val="en-US" w:eastAsia="en-US"/>
        </w:rPr>
      </w:pPr>
    </w:p>
    <w:p w14:paraId="6C1A092C"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b/>
          <w:bCs/>
          <w:sz w:val="22"/>
          <w:szCs w:val="22"/>
          <w:lang w:val="en-US" w:eastAsia="en-US"/>
        </w:rPr>
        <w:t>Harassment</w:t>
      </w:r>
      <w:r w:rsidRPr="00340F8E">
        <w:rPr>
          <w:rFonts w:ascii="Arial" w:eastAsia="Arial" w:hAnsi="Arial" w:cs="Arial"/>
          <w:sz w:val="22"/>
          <w:szCs w:val="22"/>
          <w:lang w:val="en-US" w:eastAsia="en-US"/>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4B94D5A5"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479BB5D4"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b/>
          <w:bCs/>
          <w:sz w:val="22"/>
          <w:szCs w:val="22"/>
          <w:lang w:val="en-US" w:eastAsia="en-US"/>
        </w:rPr>
        <w:lastRenderedPageBreak/>
        <w:t>Associative discrimination</w:t>
      </w:r>
      <w:r w:rsidRPr="00340F8E">
        <w:rPr>
          <w:rFonts w:ascii="Arial" w:eastAsia="Arial" w:hAnsi="Arial" w:cs="Arial"/>
          <w:sz w:val="22"/>
          <w:szCs w:val="22"/>
          <w:lang w:val="en-US" w:eastAsia="en-US"/>
        </w:rPr>
        <w:t xml:space="preserve"> is where an individual is directly discriminated against or harassed for association with another individual who has a protected characteristic (although it does not cover harassment because of marriage and civil partnership, and pregnancy and maternity).</w:t>
      </w:r>
    </w:p>
    <w:p w14:paraId="3DEEC669"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75965CBD" w14:textId="7FB924B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b/>
          <w:bCs/>
          <w:sz w:val="22"/>
          <w:szCs w:val="22"/>
          <w:lang w:val="en-US" w:eastAsia="en-US"/>
        </w:rPr>
        <w:t>Perceptive discrimination</w:t>
      </w:r>
      <w:r w:rsidRPr="00340F8E">
        <w:rPr>
          <w:rFonts w:ascii="Arial" w:eastAsia="Arial" w:hAnsi="Arial" w:cs="Arial"/>
          <w:sz w:val="22"/>
          <w:szCs w:val="22"/>
          <w:lang w:val="en-US" w:eastAsia="en-US"/>
        </w:rPr>
        <w:t xml:space="preserve"> is where an individual is directly discriminated against or harassed based on a perception that </w:t>
      </w:r>
      <w:r w:rsidR="7E9FD558"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ha</w:t>
      </w:r>
      <w:r w:rsidR="6EADAA49" w:rsidRPr="00340F8E">
        <w:rPr>
          <w:rFonts w:ascii="Arial" w:eastAsia="Arial" w:hAnsi="Arial" w:cs="Arial"/>
          <w:sz w:val="22"/>
          <w:szCs w:val="22"/>
          <w:lang w:val="en-US" w:eastAsia="en-US"/>
        </w:rPr>
        <w:t>ve</w:t>
      </w:r>
      <w:r w:rsidRPr="00340F8E">
        <w:rPr>
          <w:rFonts w:ascii="Arial" w:eastAsia="Arial" w:hAnsi="Arial" w:cs="Arial"/>
          <w:sz w:val="22"/>
          <w:szCs w:val="22"/>
          <w:lang w:val="en-US" w:eastAsia="en-US"/>
        </w:rPr>
        <w:t xml:space="preserve"> a particular protected characteristic when </w:t>
      </w:r>
      <w:r w:rsidR="34F092A0"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d</w:t>
      </w:r>
      <w:r w:rsidR="22E39D4E" w:rsidRPr="00340F8E">
        <w:rPr>
          <w:rFonts w:ascii="Arial" w:eastAsia="Arial" w:hAnsi="Arial" w:cs="Arial"/>
          <w:sz w:val="22"/>
          <w:szCs w:val="22"/>
          <w:lang w:val="en-US" w:eastAsia="en-US"/>
        </w:rPr>
        <w:t>o</w:t>
      </w:r>
      <w:r w:rsidRPr="00340F8E">
        <w:rPr>
          <w:rFonts w:ascii="Arial" w:eastAsia="Arial" w:hAnsi="Arial" w:cs="Arial"/>
          <w:sz w:val="22"/>
          <w:szCs w:val="22"/>
          <w:lang w:val="en-US" w:eastAsia="en-US"/>
        </w:rPr>
        <w:t xml:space="preserve"> not, in fact, have that protected characteristic (other than marriage and civil partnership, and pregnancy and maternity).</w:t>
      </w:r>
    </w:p>
    <w:p w14:paraId="3656B9AB" w14:textId="77777777" w:rsidR="00AF0166" w:rsidRPr="00CB5A32" w:rsidRDefault="00AF0166" w:rsidP="33F8E52F">
      <w:pPr>
        <w:spacing w:line="240" w:lineRule="auto"/>
        <w:ind w:firstLine="0"/>
        <w:jc w:val="both"/>
        <w:rPr>
          <w:rFonts w:ascii="Arial" w:eastAsia="Arial" w:hAnsi="Arial" w:cs="Arial"/>
          <w:sz w:val="24"/>
          <w:szCs w:val="24"/>
          <w:lang w:val="en-US" w:eastAsia="en-US"/>
        </w:rPr>
      </w:pPr>
    </w:p>
    <w:p w14:paraId="18E88484" w14:textId="3E3F7482" w:rsidR="00AF0166" w:rsidRPr="00340F8E" w:rsidRDefault="00AF0166" w:rsidP="33F8E52F">
      <w:pPr>
        <w:spacing w:line="240" w:lineRule="auto"/>
        <w:ind w:firstLine="0"/>
        <w:jc w:val="both"/>
        <w:rPr>
          <w:rFonts w:ascii="Arial" w:eastAsia="Arial" w:hAnsi="Arial" w:cs="Arial"/>
          <w:sz w:val="22"/>
          <w:szCs w:val="22"/>
          <w:lang w:val="en-US" w:eastAsia="en-US"/>
        </w:rPr>
      </w:pPr>
      <w:proofErr w:type="spellStart"/>
      <w:r w:rsidRPr="00340F8E">
        <w:rPr>
          <w:rFonts w:ascii="Arial" w:eastAsia="Arial" w:hAnsi="Arial" w:cs="Arial"/>
          <w:b/>
          <w:bCs/>
          <w:sz w:val="22"/>
          <w:szCs w:val="22"/>
          <w:lang w:val="en-US" w:eastAsia="en-US"/>
        </w:rPr>
        <w:t>Victimisation</w:t>
      </w:r>
      <w:proofErr w:type="spellEnd"/>
      <w:r w:rsidRPr="00340F8E">
        <w:rPr>
          <w:rFonts w:ascii="Arial" w:eastAsia="Arial" w:hAnsi="Arial" w:cs="Arial"/>
          <w:sz w:val="22"/>
          <w:szCs w:val="22"/>
          <w:lang w:val="en-US" w:eastAsia="en-US"/>
        </w:rPr>
        <w:t xml:space="preserve"> occurs where an employee is subjected to a detriment, (such as being denied a training opportunity or a promotion) because </w:t>
      </w:r>
      <w:r w:rsidR="4D67B030"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made or supported a complaint, or raised a grievance under the Equality Act 2010, or because </w:t>
      </w:r>
      <w:r w:rsidR="00E25613">
        <w:rPr>
          <w:rFonts w:ascii="Arial" w:eastAsia="Arial" w:hAnsi="Arial" w:cs="Arial"/>
          <w:sz w:val="22"/>
          <w:szCs w:val="22"/>
          <w:lang w:val="en-US" w:eastAsia="en-US"/>
        </w:rPr>
        <w:t>they are</w:t>
      </w:r>
      <w:r w:rsidRPr="00340F8E">
        <w:rPr>
          <w:rFonts w:ascii="Arial" w:eastAsia="Arial" w:hAnsi="Arial" w:cs="Arial"/>
          <w:sz w:val="22"/>
          <w:szCs w:val="22"/>
          <w:lang w:val="en-US" w:eastAsia="en-US"/>
        </w:rPr>
        <w:t xml:space="preserve"> suspected of doing so. However, an employee is not protected from </w:t>
      </w:r>
      <w:proofErr w:type="spellStart"/>
      <w:r w:rsidRPr="00340F8E">
        <w:rPr>
          <w:rFonts w:ascii="Arial" w:eastAsia="Arial" w:hAnsi="Arial" w:cs="Arial"/>
          <w:sz w:val="22"/>
          <w:szCs w:val="22"/>
          <w:lang w:val="en-US" w:eastAsia="en-US"/>
        </w:rPr>
        <w:t>victimisation</w:t>
      </w:r>
      <w:proofErr w:type="spellEnd"/>
      <w:r w:rsidRPr="00340F8E">
        <w:rPr>
          <w:rFonts w:ascii="Arial" w:eastAsia="Arial" w:hAnsi="Arial" w:cs="Arial"/>
          <w:sz w:val="22"/>
          <w:szCs w:val="22"/>
          <w:lang w:val="en-US" w:eastAsia="en-US"/>
        </w:rPr>
        <w:t xml:space="preserve"> if </w:t>
      </w:r>
      <w:r w:rsidR="3C0DF43D"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acted maliciously or made or supported an untrue complaint. There is no longer a need for a complainant to compare </w:t>
      </w:r>
      <w:r w:rsidR="6D8A2C9F" w:rsidRPr="00340F8E">
        <w:rPr>
          <w:rFonts w:ascii="Arial" w:eastAsia="Arial" w:hAnsi="Arial" w:cs="Arial"/>
          <w:sz w:val="22"/>
          <w:szCs w:val="22"/>
          <w:lang w:val="en-US" w:eastAsia="en-US"/>
        </w:rPr>
        <w:t>their</w:t>
      </w:r>
      <w:r w:rsidRPr="00340F8E">
        <w:rPr>
          <w:rFonts w:ascii="Arial" w:eastAsia="Arial" w:hAnsi="Arial" w:cs="Arial"/>
          <w:sz w:val="22"/>
          <w:szCs w:val="22"/>
          <w:lang w:val="en-US" w:eastAsia="en-US"/>
        </w:rPr>
        <w:t xml:space="preserve">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w:t>
      </w:r>
      <w:proofErr w:type="spellStart"/>
      <w:r w:rsidRPr="00340F8E">
        <w:rPr>
          <w:rFonts w:ascii="Arial" w:eastAsia="Arial" w:hAnsi="Arial" w:cs="Arial"/>
          <w:sz w:val="22"/>
          <w:szCs w:val="22"/>
          <w:lang w:val="en-US" w:eastAsia="en-US"/>
        </w:rPr>
        <w:t>behaviour</w:t>
      </w:r>
      <w:proofErr w:type="spellEnd"/>
      <w:r w:rsidRPr="00340F8E">
        <w:rPr>
          <w:rFonts w:ascii="Arial" w:eastAsia="Arial" w:hAnsi="Arial" w:cs="Arial"/>
          <w:sz w:val="22"/>
          <w:szCs w:val="22"/>
          <w:lang w:val="en-US" w:eastAsia="en-US"/>
        </w:rPr>
        <w:t xml:space="preserve"> could amount to </w:t>
      </w:r>
      <w:proofErr w:type="spellStart"/>
      <w:r w:rsidRPr="00340F8E">
        <w:rPr>
          <w:rFonts w:ascii="Arial" w:eastAsia="Arial" w:hAnsi="Arial" w:cs="Arial"/>
          <w:sz w:val="22"/>
          <w:szCs w:val="22"/>
          <w:lang w:val="en-US" w:eastAsia="en-US"/>
        </w:rPr>
        <w:t>victimisation</w:t>
      </w:r>
      <w:proofErr w:type="spellEnd"/>
      <w:r w:rsidRPr="00340F8E">
        <w:rPr>
          <w:rFonts w:ascii="Arial" w:eastAsia="Arial" w:hAnsi="Arial" w:cs="Arial"/>
          <w:sz w:val="22"/>
          <w:szCs w:val="22"/>
          <w:lang w:val="en-US" w:eastAsia="en-US"/>
        </w:rPr>
        <w:t>.</w:t>
      </w:r>
    </w:p>
    <w:p w14:paraId="45FB0818"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6B5A7712" w14:textId="77777777" w:rsidR="00AF0166" w:rsidRPr="00340F8E" w:rsidRDefault="00AF0166" w:rsidP="33F8E52F">
      <w:pPr>
        <w:spacing w:line="240" w:lineRule="auto"/>
        <w:ind w:firstLine="0"/>
        <w:jc w:val="both"/>
        <w:rPr>
          <w:rFonts w:ascii="Arial" w:eastAsia="Arial" w:hAnsi="Arial" w:cs="Arial"/>
          <w:b/>
          <w:bCs/>
          <w:sz w:val="22"/>
          <w:szCs w:val="22"/>
          <w:lang w:val="en-US" w:eastAsia="en-US"/>
        </w:rPr>
      </w:pPr>
      <w:r w:rsidRPr="00340F8E">
        <w:rPr>
          <w:rFonts w:ascii="Arial" w:eastAsia="Arial" w:hAnsi="Arial" w:cs="Arial"/>
          <w:b/>
          <w:bCs/>
          <w:sz w:val="22"/>
          <w:szCs w:val="22"/>
          <w:lang w:val="en-US" w:eastAsia="en-US"/>
        </w:rPr>
        <w:t>Failure to make reasonable adjustments</w:t>
      </w:r>
      <w:r w:rsidRPr="00340F8E">
        <w:rPr>
          <w:rFonts w:ascii="Arial" w:eastAsia="Arial" w:hAnsi="Arial" w:cs="Arial"/>
          <w:sz w:val="22"/>
          <w:szCs w:val="22"/>
          <w:lang w:val="en-US" w:eastAsia="en-US"/>
        </w:rPr>
        <w:t xml:space="preserve">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 </w:t>
      </w:r>
    </w:p>
    <w:p w14:paraId="049F31CB" w14:textId="77777777" w:rsidR="00AF0166" w:rsidRPr="00340F8E" w:rsidRDefault="00AF0166" w:rsidP="00AF0166">
      <w:pPr>
        <w:spacing w:line="240" w:lineRule="auto"/>
        <w:ind w:firstLine="0"/>
        <w:jc w:val="both"/>
        <w:rPr>
          <w:rFonts w:ascii="Times New Roman" w:hAnsi="Times New Roman"/>
          <w:b/>
          <w:bCs/>
          <w:sz w:val="22"/>
          <w:szCs w:val="22"/>
          <w:lang w:val="en-US" w:eastAsia="en-US"/>
        </w:rPr>
      </w:pPr>
    </w:p>
    <w:p w14:paraId="2E6CE20E" w14:textId="77777777" w:rsidR="00AF0166" w:rsidRPr="00340F8E" w:rsidRDefault="00AF0166" w:rsidP="33F8E52F">
      <w:pPr>
        <w:spacing w:line="240" w:lineRule="auto"/>
        <w:ind w:firstLine="0"/>
        <w:jc w:val="both"/>
        <w:rPr>
          <w:rFonts w:ascii="Arial" w:eastAsia="Arial" w:hAnsi="Arial" w:cs="Arial"/>
          <w:b/>
          <w:bCs/>
          <w:sz w:val="22"/>
          <w:szCs w:val="22"/>
          <w:lang w:val="en-US" w:eastAsia="en-US"/>
        </w:rPr>
      </w:pPr>
      <w:r w:rsidRPr="00340F8E">
        <w:rPr>
          <w:rFonts w:ascii="Arial" w:eastAsia="Arial" w:hAnsi="Arial" w:cs="Arial"/>
          <w:b/>
          <w:bCs/>
          <w:sz w:val="22"/>
          <w:szCs w:val="22"/>
          <w:lang w:val="en-US" w:eastAsia="en-US"/>
        </w:rPr>
        <w:t>How do I complain if I feel I have been discriminated against?</w:t>
      </w:r>
    </w:p>
    <w:p w14:paraId="53128261" w14:textId="77777777" w:rsidR="00AF0166" w:rsidRPr="00BB0E64" w:rsidRDefault="00AF0166" w:rsidP="33F8E52F">
      <w:pPr>
        <w:spacing w:line="240" w:lineRule="auto"/>
        <w:ind w:firstLine="0"/>
        <w:jc w:val="both"/>
        <w:rPr>
          <w:rFonts w:ascii="Arial" w:eastAsia="Arial" w:hAnsi="Arial" w:cs="Arial"/>
          <w:sz w:val="28"/>
          <w:szCs w:val="28"/>
          <w:lang w:val="en-US" w:eastAsia="en-US"/>
        </w:rPr>
      </w:pPr>
    </w:p>
    <w:p w14:paraId="06890B25" w14:textId="25809399"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If an employee considers that </w:t>
      </w:r>
      <w:r w:rsidR="7A5AA53D"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may have been unlawfully discriminated against, </w:t>
      </w:r>
      <w:r w:rsidR="62F3DE16" w:rsidRPr="00340F8E">
        <w:rPr>
          <w:rFonts w:ascii="Arial" w:eastAsia="Arial" w:hAnsi="Arial" w:cs="Arial"/>
          <w:sz w:val="22"/>
          <w:szCs w:val="22"/>
          <w:lang w:val="en-US" w:eastAsia="en-US"/>
        </w:rPr>
        <w:t>they</w:t>
      </w:r>
      <w:r w:rsidRPr="00340F8E">
        <w:rPr>
          <w:rFonts w:ascii="Arial" w:eastAsia="Arial" w:hAnsi="Arial" w:cs="Arial"/>
          <w:sz w:val="22"/>
          <w:szCs w:val="22"/>
          <w:lang w:val="en-US" w:eastAsia="en-US"/>
        </w:rPr>
        <w:t xml:space="preserve"> may use </w:t>
      </w:r>
      <w:r w:rsidR="4AFB2FA7" w:rsidRPr="00340F8E">
        <w:rPr>
          <w:rFonts w:ascii="Arial" w:eastAsia="Arial" w:hAnsi="Arial" w:cs="Arial"/>
          <w:sz w:val="22"/>
          <w:szCs w:val="22"/>
          <w:lang w:val="en-US" w:eastAsia="en-US"/>
        </w:rPr>
        <w:t>Gwent Wildlife Trust’s</w:t>
      </w:r>
      <w:r w:rsidRPr="00340F8E">
        <w:rPr>
          <w:rFonts w:ascii="Arial" w:eastAsia="Arial" w:hAnsi="Arial" w:cs="Arial"/>
          <w:sz w:val="22"/>
          <w:szCs w:val="22"/>
          <w:lang w:val="en-US" w:eastAsia="en-US"/>
        </w:rPr>
        <w:t xml:space="preserve"> grievance procedure to make a complaint. If the complaint involves bullying or harassment, the grievance procedure is modified as set out in the </w:t>
      </w:r>
      <w:r w:rsidR="78ED4862" w:rsidRPr="00340F8E">
        <w:rPr>
          <w:rFonts w:ascii="Arial" w:eastAsia="Arial" w:hAnsi="Arial" w:cs="Arial"/>
          <w:sz w:val="22"/>
          <w:szCs w:val="22"/>
          <w:lang w:val="en-US" w:eastAsia="en-US"/>
        </w:rPr>
        <w:t>Personal Harassment Policy and Procedure.</w:t>
      </w:r>
      <w:r w:rsidR="00B626D5">
        <w:rPr>
          <w:rFonts w:ascii="Arial" w:eastAsia="Arial" w:hAnsi="Arial" w:cs="Arial"/>
          <w:sz w:val="22"/>
          <w:szCs w:val="22"/>
          <w:lang w:val="en-US" w:eastAsia="en-US"/>
        </w:rPr>
        <w:t xml:space="preserve">  </w:t>
      </w:r>
      <w:r w:rsidR="78ED4862"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 will take any complaint seriously and will seek to resolve any grievance that it upholds. Employees will not be </w:t>
      </w:r>
      <w:proofErr w:type="spellStart"/>
      <w:r w:rsidRPr="00340F8E">
        <w:rPr>
          <w:rFonts w:ascii="Arial" w:eastAsia="Arial" w:hAnsi="Arial" w:cs="Arial"/>
          <w:sz w:val="22"/>
          <w:szCs w:val="22"/>
          <w:lang w:val="en-US" w:eastAsia="en-US"/>
        </w:rPr>
        <w:t>pe</w:t>
      </w:r>
      <w:r w:rsidR="56068722" w:rsidRPr="00340F8E">
        <w:rPr>
          <w:rFonts w:ascii="Arial" w:eastAsia="Arial" w:hAnsi="Arial" w:cs="Arial"/>
          <w:sz w:val="22"/>
          <w:szCs w:val="22"/>
          <w:lang w:val="en-US" w:eastAsia="en-US"/>
        </w:rPr>
        <w:t>na</w:t>
      </w:r>
      <w:r w:rsidRPr="00340F8E">
        <w:rPr>
          <w:rFonts w:ascii="Arial" w:eastAsia="Arial" w:hAnsi="Arial" w:cs="Arial"/>
          <w:sz w:val="22"/>
          <w:szCs w:val="22"/>
          <w:lang w:val="en-US" w:eastAsia="en-US"/>
        </w:rPr>
        <w:t>lised</w:t>
      </w:r>
      <w:proofErr w:type="spellEnd"/>
      <w:r w:rsidRPr="00340F8E">
        <w:rPr>
          <w:rFonts w:ascii="Arial" w:eastAsia="Arial" w:hAnsi="Arial" w:cs="Arial"/>
          <w:sz w:val="22"/>
          <w:szCs w:val="22"/>
          <w:lang w:val="en-US" w:eastAsia="en-US"/>
        </w:rPr>
        <w:t xml:space="preserve"> for raising a grievance, even if the grievance is not upheld, unless the complaint is both untrue and made in bad faith.</w:t>
      </w:r>
    </w:p>
    <w:p w14:paraId="4101652C"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6365FF4E" w14:textId="7F7CEC8E"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Use of </w:t>
      </w:r>
      <w:r w:rsidR="76FA7BE6"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s grievance procedure does not affect your right to make a complaint to an employment tribunal. Complaints to an employment </w:t>
      </w:r>
      <w:r w:rsidRPr="00E25613">
        <w:rPr>
          <w:rFonts w:ascii="Arial" w:eastAsia="Arial" w:hAnsi="Arial" w:cs="Arial"/>
          <w:sz w:val="22"/>
          <w:szCs w:val="22"/>
          <w:lang w:val="en-US" w:eastAsia="en-US"/>
        </w:rPr>
        <w:t xml:space="preserve">tribunal </w:t>
      </w:r>
      <w:r w:rsidR="00E25613" w:rsidRPr="00E25613">
        <w:rPr>
          <w:rFonts w:ascii="Arial" w:eastAsia="Arial" w:hAnsi="Arial" w:cs="Arial"/>
          <w:sz w:val="22"/>
          <w:szCs w:val="22"/>
          <w:lang w:val="en-US" w:eastAsia="en-US"/>
        </w:rPr>
        <w:t xml:space="preserve">must </w:t>
      </w:r>
      <w:r w:rsidRPr="00340F8E">
        <w:rPr>
          <w:rFonts w:ascii="Arial" w:eastAsia="Arial" w:hAnsi="Arial" w:cs="Arial"/>
          <w:sz w:val="22"/>
          <w:szCs w:val="22"/>
          <w:lang w:val="en-US" w:eastAsia="en-US"/>
        </w:rPr>
        <w:t xml:space="preserve">be made </w:t>
      </w:r>
      <w:r w:rsidRPr="00340F8E">
        <w:rPr>
          <w:rFonts w:ascii="Arial" w:eastAsia="Arial" w:hAnsi="Arial" w:cs="Arial"/>
          <w:sz w:val="22"/>
          <w:szCs w:val="22"/>
          <w:lang w:val="en-US" w:eastAsia="en-US"/>
        </w:rPr>
        <w:lastRenderedPageBreak/>
        <w:t>within three months beginning with the act of discrimination that is being highlighted for complaint.</w:t>
      </w:r>
    </w:p>
    <w:p w14:paraId="4B99056E" w14:textId="77777777" w:rsidR="00AF0166" w:rsidRPr="00CB5A32" w:rsidRDefault="00AF0166" w:rsidP="00AF0166">
      <w:pPr>
        <w:spacing w:line="240" w:lineRule="auto"/>
        <w:ind w:firstLine="0"/>
        <w:jc w:val="both"/>
        <w:rPr>
          <w:rFonts w:ascii="Times New Roman" w:hAnsi="Times New Roman"/>
          <w:sz w:val="24"/>
          <w:szCs w:val="24"/>
          <w:lang w:val="en-US" w:eastAsia="en-US"/>
        </w:rPr>
      </w:pPr>
    </w:p>
    <w:p w14:paraId="0C1D1908" w14:textId="77777777" w:rsidR="00AF0166" w:rsidRPr="00340F8E" w:rsidRDefault="00AF0166" w:rsidP="33F8E52F">
      <w:pPr>
        <w:spacing w:line="240" w:lineRule="auto"/>
        <w:ind w:firstLine="0"/>
        <w:jc w:val="both"/>
        <w:rPr>
          <w:rFonts w:ascii="Arial" w:eastAsia="Arial" w:hAnsi="Arial" w:cs="Arial"/>
          <w:b/>
          <w:bCs/>
          <w:sz w:val="22"/>
          <w:szCs w:val="22"/>
          <w:lang w:val="en-US" w:eastAsia="en-US"/>
        </w:rPr>
      </w:pPr>
      <w:r w:rsidRPr="00340F8E">
        <w:rPr>
          <w:rFonts w:ascii="Arial" w:eastAsia="Arial" w:hAnsi="Arial" w:cs="Arial"/>
          <w:b/>
          <w:bCs/>
          <w:sz w:val="22"/>
          <w:szCs w:val="22"/>
          <w:lang w:val="en-US" w:eastAsia="en-US"/>
        </w:rPr>
        <w:t>Monitoring and review</w:t>
      </w:r>
    </w:p>
    <w:p w14:paraId="1299C43A" w14:textId="77777777" w:rsidR="00AF0166" w:rsidRPr="00340F8E" w:rsidRDefault="00AF0166" w:rsidP="00AF0166">
      <w:pPr>
        <w:spacing w:line="240" w:lineRule="auto"/>
        <w:ind w:firstLine="0"/>
        <w:jc w:val="both"/>
        <w:rPr>
          <w:rFonts w:ascii="Times New Roman" w:hAnsi="Times New Roman"/>
          <w:sz w:val="22"/>
          <w:szCs w:val="22"/>
          <w:lang w:val="en-US" w:eastAsia="en-US"/>
        </w:rPr>
      </w:pPr>
    </w:p>
    <w:p w14:paraId="5AFEEC21" w14:textId="1654796B"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 xml:space="preserve">This policy will be monitored periodically by </w:t>
      </w:r>
      <w:r w:rsidR="427D66DB"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 to judge its effectiveness, and it will be updated in accordance with changes in the law. In particular, </w:t>
      </w:r>
      <w:r w:rsidR="598823ED"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 will monitor the ethnic and gender composition of the existing workforce and of applicants for vacancies (including promotion), and the number of people with disabilities within these groups, and will review its equal opportunities policy in accordance with the results shown by the monitoring. If changes are required, </w:t>
      </w:r>
      <w:r w:rsidR="529641FC" w:rsidRPr="00340F8E">
        <w:rPr>
          <w:rFonts w:ascii="Arial" w:eastAsia="Arial" w:hAnsi="Arial" w:cs="Arial"/>
          <w:sz w:val="22"/>
          <w:szCs w:val="22"/>
          <w:lang w:val="en-US" w:eastAsia="en-US"/>
        </w:rPr>
        <w:t>Gwent Wildlife Trust</w:t>
      </w:r>
      <w:r w:rsidRPr="00340F8E">
        <w:rPr>
          <w:rFonts w:ascii="Arial" w:eastAsia="Arial" w:hAnsi="Arial" w:cs="Arial"/>
          <w:sz w:val="22"/>
          <w:szCs w:val="22"/>
          <w:lang w:val="en-US" w:eastAsia="en-US"/>
        </w:rPr>
        <w:t xml:space="preserve"> will implement them.</w:t>
      </w:r>
    </w:p>
    <w:p w14:paraId="4DDBEF00"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p>
    <w:p w14:paraId="1C46A0DA" w14:textId="77777777" w:rsidR="00AF0166" w:rsidRPr="00340F8E" w:rsidRDefault="00AF0166" w:rsidP="33F8E52F">
      <w:pPr>
        <w:spacing w:line="240" w:lineRule="auto"/>
        <w:ind w:firstLine="0"/>
        <w:jc w:val="both"/>
        <w:rPr>
          <w:rFonts w:ascii="Arial" w:eastAsia="Arial" w:hAnsi="Arial" w:cs="Arial"/>
          <w:sz w:val="22"/>
          <w:szCs w:val="22"/>
          <w:lang w:val="en-US" w:eastAsia="en-US"/>
        </w:rPr>
      </w:pPr>
      <w:r w:rsidRPr="00340F8E">
        <w:rPr>
          <w:rFonts w:ascii="Arial" w:eastAsia="Arial" w:hAnsi="Arial" w:cs="Arial"/>
          <w:sz w:val="22"/>
          <w:szCs w:val="22"/>
          <w:lang w:val="en-US" w:eastAsia="en-US"/>
        </w:rPr>
        <w:t>Information provided by applicants and employees for monitoring purposes will be used only for these purposes, and will be dealt with in accordance with the Data Protection Act 1998.</w:t>
      </w:r>
    </w:p>
    <w:p w14:paraId="4E5E7695" w14:textId="735BB6D0" w:rsidR="006D1AA9" w:rsidRPr="00340F8E" w:rsidRDefault="006D1AA9" w:rsidP="33F8E52F">
      <w:pPr>
        <w:spacing w:line="240" w:lineRule="auto"/>
        <w:ind w:firstLine="0"/>
        <w:jc w:val="both"/>
        <w:rPr>
          <w:sz w:val="22"/>
          <w:szCs w:val="22"/>
          <w:lang w:val="en-US" w:eastAsia="en-US"/>
        </w:rPr>
      </w:pPr>
    </w:p>
    <w:p w14:paraId="75043824" w14:textId="5F44BFE4" w:rsidR="006D1AA9" w:rsidRPr="00340F8E" w:rsidRDefault="006D1AA9" w:rsidP="33F8E52F">
      <w:pPr>
        <w:spacing w:line="240" w:lineRule="auto"/>
        <w:ind w:firstLine="0"/>
        <w:jc w:val="both"/>
        <w:rPr>
          <w:sz w:val="22"/>
          <w:szCs w:val="22"/>
          <w:lang w:val="en-US" w:eastAsia="en-US"/>
        </w:rPr>
      </w:pPr>
    </w:p>
    <w:p w14:paraId="3461D779" w14:textId="757AEDBC" w:rsidR="006D1AA9" w:rsidRDefault="5918E67B" w:rsidP="33F8E52F">
      <w:pPr>
        <w:spacing w:line="240" w:lineRule="auto"/>
        <w:ind w:firstLine="0"/>
        <w:jc w:val="both"/>
        <w:rPr>
          <w:rFonts w:ascii="Arial" w:eastAsia="Arial" w:hAnsi="Arial" w:cs="Arial"/>
          <w:sz w:val="24"/>
          <w:szCs w:val="24"/>
          <w:lang w:val="en-US" w:eastAsia="en-US"/>
        </w:rPr>
      </w:pPr>
      <w:r w:rsidRPr="00340F8E">
        <w:rPr>
          <w:rFonts w:ascii="Arial" w:eastAsia="Arial" w:hAnsi="Arial" w:cs="Arial"/>
          <w:sz w:val="22"/>
          <w:szCs w:val="22"/>
          <w:lang w:val="en-US" w:eastAsia="en-US"/>
        </w:rPr>
        <w:t xml:space="preserve">Details of Gwent Wildlife Trusts grievance and disciplinary procedure can be found in the </w:t>
      </w:r>
      <w:r w:rsidR="2F427735" w:rsidRPr="00340F8E">
        <w:rPr>
          <w:rFonts w:ascii="Arial" w:eastAsia="Arial" w:hAnsi="Arial" w:cs="Arial"/>
          <w:sz w:val="22"/>
          <w:szCs w:val="22"/>
          <w:lang w:val="en-US" w:eastAsia="en-US"/>
        </w:rPr>
        <w:t xml:space="preserve">Gwent Wildlife Trust </w:t>
      </w:r>
      <w:r w:rsidRPr="00340F8E">
        <w:rPr>
          <w:rFonts w:ascii="Arial" w:eastAsia="Arial" w:hAnsi="Arial" w:cs="Arial"/>
          <w:sz w:val="22"/>
          <w:szCs w:val="22"/>
          <w:lang w:val="en-US" w:eastAsia="en-US"/>
        </w:rPr>
        <w:t>Employee Handbook.  This includes who</w:t>
      </w:r>
      <w:r w:rsidR="2C225E6E" w:rsidRPr="00340F8E">
        <w:rPr>
          <w:rFonts w:ascii="Arial" w:eastAsia="Arial" w:hAnsi="Arial" w:cs="Arial"/>
          <w:sz w:val="22"/>
          <w:szCs w:val="22"/>
          <w:lang w:val="en-US" w:eastAsia="en-US"/>
        </w:rPr>
        <w:t>m an employee should raise a grievance with – usually their line manager</w:t>
      </w:r>
      <w:r w:rsidR="2C225E6E" w:rsidRPr="33F8E52F">
        <w:rPr>
          <w:rFonts w:ascii="Arial" w:eastAsia="Arial" w:hAnsi="Arial" w:cs="Arial"/>
          <w:sz w:val="24"/>
          <w:szCs w:val="24"/>
          <w:lang w:val="en-US" w:eastAsia="en-US"/>
        </w:rPr>
        <w:t xml:space="preserve">.  </w:t>
      </w:r>
    </w:p>
    <w:sectPr w:rsidR="006D1AA9" w:rsidSect="006D1A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02EFC" w14:textId="77777777" w:rsidR="00340F8E" w:rsidRDefault="00340F8E" w:rsidP="00340F8E">
      <w:pPr>
        <w:spacing w:line="240" w:lineRule="auto"/>
      </w:pPr>
      <w:r>
        <w:separator/>
      </w:r>
    </w:p>
  </w:endnote>
  <w:endnote w:type="continuationSeparator" w:id="0">
    <w:p w14:paraId="428713D8" w14:textId="77777777" w:rsidR="00340F8E" w:rsidRDefault="00340F8E" w:rsidP="00340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A3CE" w14:textId="7E11E903" w:rsidR="00776A6C" w:rsidRPr="00B626D5" w:rsidRDefault="00776A6C">
    <w:pPr>
      <w:pStyle w:val="Footer"/>
      <w:rPr>
        <w:rFonts w:ascii="Arial" w:hAnsi="Arial" w:cs="Arial"/>
        <w:sz w:val="22"/>
        <w:szCs w:val="22"/>
      </w:rPr>
    </w:pPr>
    <w:r w:rsidRPr="00B626D5">
      <w:rPr>
        <w:rFonts w:ascii="Arial" w:hAnsi="Arial" w:cs="Arial"/>
        <w:sz w:val="22"/>
        <w:szCs w:val="22"/>
      </w:rPr>
      <w:t>Last updated December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5063" w14:textId="77777777" w:rsidR="00340F8E" w:rsidRDefault="00340F8E" w:rsidP="00340F8E">
      <w:pPr>
        <w:spacing w:line="240" w:lineRule="auto"/>
      </w:pPr>
      <w:r>
        <w:separator/>
      </w:r>
    </w:p>
  </w:footnote>
  <w:footnote w:type="continuationSeparator" w:id="0">
    <w:p w14:paraId="195CD716" w14:textId="77777777" w:rsidR="00340F8E" w:rsidRDefault="00340F8E" w:rsidP="00340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7FEC" w14:textId="3B7D8F31" w:rsidR="00340F8E" w:rsidRPr="00B626D5" w:rsidRDefault="00340F8E">
    <w:pPr>
      <w:pStyle w:val="Header"/>
      <w:rPr>
        <w:rFonts w:ascii="Arial" w:hAnsi="Arial" w:cs="Arial"/>
        <w:sz w:val="22"/>
        <w:szCs w:val="22"/>
      </w:rPr>
    </w:pPr>
    <w:r w:rsidRPr="00B626D5">
      <w:rPr>
        <w:rFonts w:ascii="Arial" w:hAnsi="Arial" w:cs="Arial"/>
        <w:sz w:val="22"/>
        <w:szCs w:val="22"/>
      </w:rPr>
      <w:t xml:space="preserve">Gwent Wildlife Trust </w:t>
    </w:r>
    <w:r w:rsidRPr="00B626D5">
      <w:rPr>
        <w:rFonts w:ascii="Arial" w:hAnsi="Arial" w:cs="Arial"/>
        <w:sz w:val="22"/>
        <w:szCs w:val="22"/>
      </w:rPr>
      <w:tab/>
    </w:r>
    <w:r w:rsidRPr="00B626D5">
      <w:rPr>
        <w:rFonts w:ascii="Arial" w:hAnsi="Arial" w:cs="Arial"/>
        <w:sz w:val="22"/>
        <w:szCs w:val="22"/>
      </w:rPr>
      <w:tab/>
      <w:t>Policies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F53"/>
    <w:multiLevelType w:val="hybridMultilevel"/>
    <w:tmpl w:val="C0F40122"/>
    <w:lvl w:ilvl="0" w:tplc="D5A80E9C">
      <w:start w:val="1"/>
      <w:numFmt w:val="bullet"/>
      <w:lvlText w:val=""/>
      <w:lvlJc w:val="left"/>
      <w:pPr>
        <w:ind w:left="720" w:hanging="360"/>
      </w:pPr>
      <w:rPr>
        <w:rFonts w:ascii="Symbol" w:hAnsi="Symbol" w:hint="default"/>
      </w:rPr>
    </w:lvl>
    <w:lvl w:ilvl="1" w:tplc="D2081EEC">
      <w:start w:val="1"/>
      <w:numFmt w:val="bullet"/>
      <w:lvlText w:val="o"/>
      <w:lvlJc w:val="left"/>
      <w:pPr>
        <w:ind w:left="1440" w:hanging="360"/>
      </w:pPr>
      <w:rPr>
        <w:rFonts w:ascii="Courier New" w:hAnsi="Courier New" w:hint="default"/>
      </w:rPr>
    </w:lvl>
    <w:lvl w:ilvl="2" w:tplc="ACBC5E7A">
      <w:start w:val="1"/>
      <w:numFmt w:val="bullet"/>
      <w:lvlText w:val=""/>
      <w:lvlJc w:val="left"/>
      <w:pPr>
        <w:ind w:left="2160" w:hanging="360"/>
      </w:pPr>
      <w:rPr>
        <w:rFonts w:ascii="Wingdings" w:hAnsi="Wingdings" w:hint="default"/>
      </w:rPr>
    </w:lvl>
    <w:lvl w:ilvl="3" w:tplc="C0F876C2">
      <w:start w:val="1"/>
      <w:numFmt w:val="bullet"/>
      <w:lvlText w:val=""/>
      <w:lvlJc w:val="left"/>
      <w:pPr>
        <w:ind w:left="2880" w:hanging="360"/>
      </w:pPr>
      <w:rPr>
        <w:rFonts w:ascii="Symbol" w:hAnsi="Symbol" w:hint="default"/>
      </w:rPr>
    </w:lvl>
    <w:lvl w:ilvl="4" w:tplc="7D2A11A2">
      <w:start w:val="1"/>
      <w:numFmt w:val="bullet"/>
      <w:lvlText w:val="o"/>
      <w:lvlJc w:val="left"/>
      <w:pPr>
        <w:ind w:left="3600" w:hanging="360"/>
      </w:pPr>
      <w:rPr>
        <w:rFonts w:ascii="Courier New" w:hAnsi="Courier New" w:hint="default"/>
      </w:rPr>
    </w:lvl>
    <w:lvl w:ilvl="5" w:tplc="D21652D8">
      <w:start w:val="1"/>
      <w:numFmt w:val="bullet"/>
      <w:lvlText w:val=""/>
      <w:lvlJc w:val="left"/>
      <w:pPr>
        <w:ind w:left="4320" w:hanging="360"/>
      </w:pPr>
      <w:rPr>
        <w:rFonts w:ascii="Wingdings" w:hAnsi="Wingdings" w:hint="default"/>
      </w:rPr>
    </w:lvl>
    <w:lvl w:ilvl="6" w:tplc="A31E5D6E">
      <w:start w:val="1"/>
      <w:numFmt w:val="bullet"/>
      <w:lvlText w:val=""/>
      <w:lvlJc w:val="left"/>
      <w:pPr>
        <w:ind w:left="5040" w:hanging="360"/>
      </w:pPr>
      <w:rPr>
        <w:rFonts w:ascii="Symbol" w:hAnsi="Symbol" w:hint="default"/>
      </w:rPr>
    </w:lvl>
    <w:lvl w:ilvl="7" w:tplc="AF18A25C">
      <w:start w:val="1"/>
      <w:numFmt w:val="bullet"/>
      <w:lvlText w:val="o"/>
      <w:lvlJc w:val="left"/>
      <w:pPr>
        <w:ind w:left="5760" w:hanging="360"/>
      </w:pPr>
      <w:rPr>
        <w:rFonts w:ascii="Courier New" w:hAnsi="Courier New" w:hint="default"/>
      </w:rPr>
    </w:lvl>
    <w:lvl w:ilvl="8" w:tplc="3BE2C2B6">
      <w:start w:val="1"/>
      <w:numFmt w:val="bullet"/>
      <w:lvlText w:val=""/>
      <w:lvlJc w:val="left"/>
      <w:pPr>
        <w:ind w:left="6480" w:hanging="360"/>
      </w:pPr>
      <w:rPr>
        <w:rFonts w:ascii="Wingdings" w:hAnsi="Wingdings" w:hint="default"/>
      </w:rPr>
    </w:lvl>
  </w:abstractNum>
  <w:abstractNum w:abstractNumId="1" w15:restartNumberingAfterBreak="0">
    <w:nsid w:val="1DC01297"/>
    <w:multiLevelType w:val="hybridMultilevel"/>
    <w:tmpl w:val="AA96E204"/>
    <w:lvl w:ilvl="0" w:tplc="2F6CC6A6">
      <w:start w:val="1"/>
      <w:numFmt w:val="bullet"/>
      <w:lvlText w:val=""/>
      <w:lvlJc w:val="left"/>
      <w:pPr>
        <w:ind w:left="720" w:hanging="360"/>
      </w:pPr>
      <w:rPr>
        <w:rFonts w:ascii="Symbol" w:hAnsi="Symbol" w:hint="default"/>
      </w:rPr>
    </w:lvl>
    <w:lvl w:ilvl="1" w:tplc="796A7572">
      <w:start w:val="1"/>
      <w:numFmt w:val="bullet"/>
      <w:lvlText w:val="o"/>
      <w:lvlJc w:val="left"/>
      <w:pPr>
        <w:ind w:left="1440" w:hanging="360"/>
      </w:pPr>
      <w:rPr>
        <w:rFonts w:ascii="Courier New" w:hAnsi="Courier New" w:hint="default"/>
      </w:rPr>
    </w:lvl>
    <w:lvl w:ilvl="2" w:tplc="3976BD20">
      <w:start w:val="1"/>
      <w:numFmt w:val="bullet"/>
      <w:lvlText w:val=""/>
      <w:lvlJc w:val="left"/>
      <w:pPr>
        <w:ind w:left="2160" w:hanging="360"/>
      </w:pPr>
      <w:rPr>
        <w:rFonts w:ascii="Wingdings" w:hAnsi="Wingdings" w:hint="default"/>
      </w:rPr>
    </w:lvl>
    <w:lvl w:ilvl="3" w:tplc="F3022A54">
      <w:start w:val="1"/>
      <w:numFmt w:val="bullet"/>
      <w:lvlText w:val=""/>
      <w:lvlJc w:val="left"/>
      <w:pPr>
        <w:ind w:left="2880" w:hanging="360"/>
      </w:pPr>
      <w:rPr>
        <w:rFonts w:ascii="Symbol" w:hAnsi="Symbol" w:hint="default"/>
      </w:rPr>
    </w:lvl>
    <w:lvl w:ilvl="4" w:tplc="2DF2F2CA">
      <w:start w:val="1"/>
      <w:numFmt w:val="bullet"/>
      <w:lvlText w:val="o"/>
      <w:lvlJc w:val="left"/>
      <w:pPr>
        <w:ind w:left="3600" w:hanging="360"/>
      </w:pPr>
      <w:rPr>
        <w:rFonts w:ascii="Courier New" w:hAnsi="Courier New" w:hint="default"/>
      </w:rPr>
    </w:lvl>
    <w:lvl w:ilvl="5" w:tplc="BE3A42FC">
      <w:start w:val="1"/>
      <w:numFmt w:val="bullet"/>
      <w:lvlText w:val=""/>
      <w:lvlJc w:val="left"/>
      <w:pPr>
        <w:ind w:left="4320" w:hanging="360"/>
      </w:pPr>
      <w:rPr>
        <w:rFonts w:ascii="Wingdings" w:hAnsi="Wingdings" w:hint="default"/>
      </w:rPr>
    </w:lvl>
    <w:lvl w:ilvl="6" w:tplc="0EA64CD8">
      <w:start w:val="1"/>
      <w:numFmt w:val="bullet"/>
      <w:lvlText w:val=""/>
      <w:lvlJc w:val="left"/>
      <w:pPr>
        <w:ind w:left="5040" w:hanging="360"/>
      </w:pPr>
      <w:rPr>
        <w:rFonts w:ascii="Symbol" w:hAnsi="Symbol" w:hint="default"/>
      </w:rPr>
    </w:lvl>
    <w:lvl w:ilvl="7" w:tplc="8E083302">
      <w:start w:val="1"/>
      <w:numFmt w:val="bullet"/>
      <w:lvlText w:val="o"/>
      <w:lvlJc w:val="left"/>
      <w:pPr>
        <w:ind w:left="5760" w:hanging="360"/>
      </w:pPr>
      <w:rPr>
        <w:rFonts w:ascii="Courier New" w:hAnsi="Courier New" w:hint="default"/>
      </w:rPr>
    </w:lvl>
    <w:lvl w:ilvl="8" w:tplc="2F1E054E">
      <w:start w:val="1"/>
      <w:numFmt w:val="bullet"/>
      <w:lvlText w:val=""/>
      <w:lvlJc w:val="left"/>
      <w:pPr>
        <w:ind w:left="6480" w:hanging="360"/>
      </w:pPr>
      <w:rPr>
        <w:rFonts w:ascii="Wingdings" w:hAnsi="Wingdings" w:hint="default"/>
      </w:rPr>
    </w:lvl>
  </w:abstractNum>
  <w:abstractNum w:abstractNumId="2" w15:restartNumberingAfterBreak="0">
    <w:nsid w:val="37C831D5"/>
    <w:multiLevelType w:val="hybridMultilevel"/>
    <w:tmpl w:val="0CC081BA"/>
    <w:lvl w:ilvl="0" w:tplc="2B6EA772">
      <w:start w:val="1"/>
      <w:numFmt w:val="bullet"/>
      <w:lvlText w:val=""/>
      <w:lvlJc w:val="left"/>
      <w:pPr>
        <w:ind w:left="720" w:hanging="360"/>
      </w:pPr>
      <w:rPr>
        <w:rFonts w:ascii="Symbol" w:hAnsi="Symbol" w:hint="default"/>
      </w:rPr>
    </w:lvl>
    <w:lvl w:ilvl="1" w:tplc="6E784AEC">
      <w:start w:val="1"/>
      <w:numFmt w:val="bullet"/>
      <w:lvlText w:val="o"/>
      <w:lvlJc w:val="left"/>
      <w:pPr>
        <w:ind w:left="1440" w:hanging="360"/>
      </w:pPr>
      <w:rPr>
        <w:rFonts w:ascii="Courier New" w:hAnsi="Courier New" w:hint="default"/>
      </w:rPr>
    </w:lvl>
    <w:lvl w:ilvl="2" w:tplc="B9FA3D5E">
      <w:start w:val="1"/>
      <w:numFmt w:val="bullet"/>
      <w:lvlText w:val=""/>
      <w:lvlJc w:val="left"/>
      <w:pPr>
        <w:ind w:left="2160" w:hanging="360"/>
      </w:pPr>
      <w:rPr>
        <w:rFonts w:ascii="Wingdings" w:hAnsi="Wingdings" w:hint="default"/>
      </w:rPr>
    </w:lvl>
    <w:lvl w:ilvl="3" w:tplc="CF5A40C2">
      <w:start w:val="1"/>
      <w:numFmt w:val="bullet"/>
      <w:lvlText w:val=""/>
      <w:lvlJc w:val="left"/>
      <w:pPr>
        <w:ind w:left="2880" w:hanging="360"/>
      </w:pPr>
      <w:rPr>
        <w:rFonts w:ascii="Symbol" w:hAnsi="Symbol" w:hint="default"/>
      </w:rPr>
    </w:lvl>
    <w:lvl w:ilvl="4" w:tplc="E1C49C90">
      <w:start w:val="1"/>
      <w:numFmt w:val="bullet"/>
      <w:lvlText w:val="o"/>
      <w:lvlJc w:val="left"/>
      <w:pPr>
        <w:ind w:left="3600" w:hanging="360"/>
      </w:pPr>
      <w:rPr>
        <w:rFonts w:ascii="Courier New" w:hAnsi="Courier New" w:hint="default"/>
      </w:rPr>
    </w:lvl>
    <w:lvl w:ilvl="5" w:tplc="D4C0886A">
      <w:start w:val="1"/>
      <w:numFmt w:val="bullet"/>
      <w:lvlText w:val=""/>
      <w:lvlJc w:val="left"/>
      <w:pPr>
        <w:ind w:left="4320" w:hanging="360"/>
      </w:pPr>
      <w:rPr>
        <w:rFonts w:ascii="Wingdings" w:hAnsi="Wingdings" w:hint="default"/>
      </w:rPr>
    </w:lvl>
    <w:lvl w:ilvl="6" w:tplc="D8A0EA2C">
      <w:start w:val="1"/>
      <w:numFmt w:val="bullet"/>
      <w:lvlText w:val=""/>
      <w:lvlJc w:val="left"/>
      <w:pPr>
        <w:ind w:left="5040" w:hanging="360"/>
      </w:pPr>
      <w:rPr>
        <w:rFonts w:ascii="Symbol" w:hAnsi="Symbol" w:hint="default"/>
      </w:rPr>
    </w:lvl>
    <w:lvl w:ilvl="7" w:tplc="5B6812AE">
      <w:start w:val="1"/>
      <w:numFmt w:val="bullet"/>
      <w:lvlText w:val="o"/>
      <w:lvlJc w:val="left"/>
      <w:pPr>
        <w:ind w:left="5760" w:hanging="360"/>
      </w:pPr>
      <w:rPr>
        <w:rFonts w:ascii="Courier New" w:hAnsi="Courier New" w:hint="default"/>
      </w:rPr>
    </w:lvl>
    <w:lvl w:ilvl="8" w:tplc="E16201A8">
      <w:start w:val="1"/>
      <w:numFmt w:val="bullet"/>
      <w:lvlText w:val=""/>
      <w:lvlJc w:val="left"/>
      <w:pPr>
        <w:ind w:left="6480" w:hanging="360"/>
      </w:pPr>
      <w:rPr>
        <w:rFonts w:ascii="Wingdings" w:hAnsi="Wingdings" w:hint="default"/>
      </w:rPr>
    </w:lvl>
  </w:abstractNum>
  <w:abstractNum w:abstractNumId="3" w15:restartNumberingAfterBreak="0">
    <w:nsid w:val="767958AF"/>
    <w:multiLevelType w:val="hybridMultilevel"/>
    <w:tmpl w:val="D4FEB986"/>
    <w:lvl w:ilvl="0" w:tplc="DA045F58">
      <w:start w:val="1"/>
      <w:numFmt w:val="bullet"/>
      <w:lvlText w:val=""/>
      <w:lvlJc w:val="left"/>
      <w:pPr>
        <w:ind w:left="720" w:hanging="360"/>
      </w:pPr>
      <w:rPr>
        <w:rFonts w:ascii="Symbol" w:hAnsi="Symbol" w:hint="default"/>
      </w:rPr>
    </w:lvl>
    <w:lvl w:ilvl="1" w:tplc="2326E0BC">
      <w:start w:val="1"/>
      <w:numFmt w:val="bullet"/>
      <w:lvlText w:val="o"/>
      <w:lvlJc w:val="left"/>
      <w:pPr>
        <w:ind w:left="1440" w:hanging="360"/>
      </w:pPr>
      <w:rPr>
        <w:rFonts w:ascii="Courier New" w:hAnsi="Courier New" w:hint="default"/>
      </w:rPr>
    </w:lvl>
    <w:lvl w:ilvl="2" w:tplc="1578DCDC">
      <w:start w:val="1"/>
      <w:numFmt w:val="bullet"/>
      <w:lvlText w:val=""/>
      <w:lvlJc w:val="left"/>
      <w:pPr>
        <w:ind w:left="2160" w:hanging="360"/>
      </w:pPr>
      <w:rPr>
        <w:rFonts w:ascii="Wingdings" w:hAnsi="Wingdings" w:hint="default"/>
      </w:rPr>
    </w:lvl>
    <w:lvl w:ilvl="3" w:tplc="96C6D5E8">
      <w:start w:val="1"/>
      <w:numFmt w:val="bullet"/>
      <w:lvlText w:val=""/>
      <w:lvlJc w:val="left"/>
      <w:pPr>
        <w:ind w:left="2880" w:hanging="360"/>
      </w:pPr>
      <w:rPr>
        <w:rFonts w:ascii="Symbol" w:hAnsi="Symbol" w:hint="default"/>
      </w:rPr>
    </w:lvl>
    <w:lvl w:ilvl="4" w:tplc="B310E20E">
      <w:start w:val="1"/>
      <w:numFmt w:val="bullet"/>
      <w:lvlText w:val="o"/>
      <w:lvlJc w:val="left"/>
      <w:pPr>
        <w:ind w:left="3600" w:hanging="360"/>
      </w:pPr>
      <w:rPr>
        <w:rFonts w:ascii="Courier New" w:hAnsi="Courier New" w:hint="default"/>
      </w:rPr>
    </w:lvl>
    <w:lvl w:ilvl="5" w:tplc="B3CC1758">
      <w:start w:val="1"/>
      <w:numFmt w:val="bullet"/>
      <w:lvlText w:val=""/>
      <w:lvlJc w:val="left"/>
      <w:pPr>
        <w:ind w:left="4320" w:hanging="360"/>
      </w:pPr>
      <w:rPr>
        <w:rFonts w:ascii="Wingdings" w:hAnsi="Wingdings" w:hint="default"/>
      </w:rPr>
    </w:lvl>
    <w:lvl w:ilvl="6" w:tplc="03169A16">
      <w:start w:val="1"/>
      <w:numFmt w:val="bullet"/>
      <w:lvlText w:val=""/>
      <w:lvlJc w:val="left"/>
      <w:pPr>
        <w:ind w:left="5040" w:hanging="360"/>
      </w:pPr>
      <w:rPr>
        <w:rFonts w:ascii="Symbol" w:hAnsi="Symbol" w:hint="default"/>
      </w:rPr>
    </w:lvl>
    <w:lvl w:ilvl="7" w:tplc="EB62B614">
      <w:start w:val="1"/>
      <w:numFmt w:val="bullet"/>
      <w:lvlText w:val="o"/>
      <w:lvlJc w:val="left"/>
      <w:pPr>
        <w:ind w:left="5760" w:hanging="360"/>
      </w:pPr>
      <w:rPr>
        <w:rFonts w:ascii="Courier New" w:hAnsi="Courier New" w:hint="default"/>
      </w:rPr>
    </w:lvl>
    <w:lvl w:ilvl="8" w:tplc="B400F3DA">
      <w:start w:val="1"/>
      <w:numFmt w:val="bullet"/>
      <w:lvlText w:val=""/>
      <w:lvlJc w:val="left"/>
      <w:pPr>
        <w:ind w:left="6480" w:hanging="360"/>
      </w:pPr>
      <w:rPr>
        <w:rFonts w:ascii="Wingdings" w:hAnsi="Wingdings" w:hint="default"/>
      </w:rPr>
    </w:lvl>
  </w:abstractNum>
  <w:abstractNum w:abstractNumId="4" w15:restartNumberingAfterBreak="0">
    <w:nsid w:val="7F826422"/>
    <w:multiLevelType w:val="hybridMultilevel"/>
    <w:tmpl w:val="945407DC"/>
    <w:lvl w:ilvl="0" w:tplc="017A144E">
      <w:start w:val="1"/>
      <w:numFmt w:val="bullet"/>
      <w:lvlText w:val=""/>
      <w:lvlJc w:val="left"/>
      <w:pPr>
        <w:ind w:left="720" w:hanging="360"/>
      </w:pPr>
      <w:rPr>
        <w:rFonts w:ascii="Symbol" w:hAnsi="Symbol" w:hint="default"/>
      </w:rPr>
    </w:lvl>
    <w:lvl w:ilvl="1" w:tplc="39FCE1C0">
      <w:start w:val="1"/>
      <w:numFmt w:val="bullet"/>
      <w:lvlText w:val=""/>
      <w:lvlJc w:val="left"/>
      <w:pPr>
        <w:ind w:left="1440" w:hanging="360"/>
      </w:pPr>
      <w:rPr>
        <w:rFonts w:ascii="Symbol" w:hAnsi="Symbol" w:hint="default"/>
      </w:rPr>
    </w:lvl>
    <w:lvl w:ilvl="2" w:tplc="1ADCA87A">
      <w:start w:val="1"/>
      <w:numFmt w:val="bullet"/>
      <w:lvlText w:val=""/>
      <w:lvlJc w:val="left"/>
      <w:pPr>
        <w:ind w:left="2160" w:hanging="360"/>
      </w:pPr>
      <w:rPr>
        <w:rFonts w:ascii="Wingdings" w:hAnsi="Wingdings" w:hint="default"/>
      </w:rPr>
    </w:lvl>
    <w:lvl w:ilvl="3" w:tplc="DCAC407A">
      <w:start w:val="1"/>
      <w:numFmt w:val="bullet"/>
      <w:lvlText w:val=""/>
      <w:lvlJc w:val="left"/>
      <w:pPr>
        <w:ind w:left="2880" w:hanging="360"/>
      </w:pPr>
      <w:rPr>
        <w:rFonts w:ascii="Symbol" w:hAnsi="Symbol" w:hint="default"/>
      </w:rPr>
    </w:lvl>
    <w:lvl w:ilvl="4" w:tplc="D3504914">
      <w:start w:val="1"/>
      <w:numFmt w:val="bullet"/>
      <w:lvlText w:val="o"/>
      <w:lvlJc w:val="left"/>
      <w:pPr>
        <w:ind w:left="3600" w:hanging="360"/>
      </w:pPr>
      <w:rPr>
        <w:rFonts w:ascii="Courier New" w:hAnsi="Courier New" w:hint="default"/>
      </w:rPr>
    </w:lvl>
    <w:lvl w:ilvl="5" w:tplc="0B66B494">
      <w:start w:val="1"/>
      <w:numFmt w:val="bullet"/>
      <w:lvlText w:val=""/>
      <w:lvlJc w:val="left"/>
      <w:pPr>
        <w:ind w:left="4320" w:hanging="360"/>
      </w:pPr>
      <w:rPr>
        <w:rFonts w:ascii="Wingdings" w:hAnsi="Wingdings" w:hint="default"/>
      </w:rPr>
    </w:lvl>
    <w:lvl w:ilvl="6" w:tplc="30989B3C">
      <w:start w:val="1"/>
      <w:numFmt w:val="bullet"/>
      <w:lvlText w:val=""/>
      <w:lvlJc w:val="left"/>
      <w:pPr>
        <w:ind w:left="5040" w:hanging="360"/>
      </w:pPr>
      <w:rPr>
        <w:rFonts w:ascii="Symbol" w:hAnsi="Symbol" w:hint="default"/>
      </w:rPr>
    </w:lvl>
    <w:lvl w:ilvl="7" w:tplc="EB70A790">
      <w:start w:val="1"/>
      <w:numFmt w:val="bullet"/>
      <w:lvlText w:val="o"/>
      <w:lvlJc w:val="left"/>
      <w:pPr>
        <w:ind w:left="5760" w:hanging="360"/>
      </w:pPr>
      <w:rPr>
        <w:rFonts w:ascii="Courier New" w:hAnsi="Courier New" w:hint="default"/>
      </w:rPr>
    </w:lvl>
    <w:lvl w:ilvl="8" w:tplc="BB36B7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66"/>
    <w:rsid w:val="0000204D"/>
    <w:rsid w:val="00003038"/>
    <w:rsid w:val="00004EEF"/>
    <w:rsid w:val="000071D0"/>
    <w:rsid w:val="00010EB2"/>
    <w:rsid w:val="00016326"/>
    <w:rsid w:val="00016D6E"/>
    <w:rsid w:val="00017CB8"/>
    <w:rsid w:val="000208A7"/>
    <w:rsid w:val="00022336"/>
    <w:rsid w:val="00022A12"/>
    <w:rsid w:val="00031387"/>
    <w:rsid w:val="00032793"/>
    <w:rsid w:val="00036F97"/>
    <w:rsid w:val="0004061E"/>
    <w:rsid w:val="00042BCD"/>
    <w:rsid w:val="00045C3E"/>
    <w:rsid w:val="00046117"/>
    <w:rsid w:val="00046DCF"/>
    <w:rsid w:val="00050254"/>
    <w:rsid w:val="0005462A"/>
    <w:rsid w:val="00055D18"/>
    <w:rsid w:val="00056989"/>
    <w:rsid w:val="00061E57"/>
    <w:rsid w:val="00062EB7"/>
    <w:rsid w:val="0006413D"/>
    <w:rsid w:val="00064F56"/>
    <w:rsid w:val="00065226"/>
    <w:rsid w:val="000658B0"/>
    <w:rsid w:val="00074717"/>
    <w:rsid w:val="00074BB9"/>
    <w:rsid w:val="00084383"/>
    <w:rsid w:val="000856BF"/>
    <w:rsid w:val="00087A3B"/>
    <w:rsid w:val="000925F2"/>
    <w:rsid w:val="000A334B"/>
    <w:rsid w:val="000A7330"/>
    <w:rsid w:val="000C1359"/>
    <w:rsid w:val="000C4B48"/>
    <w:rsid w:val="000C4F7F"/>
    <w:rsid w:val="000C5CB2"/>
    <w:rsid w:val="000C696F"/>
    <w:rsid w:val="000D1264"/>
    <w:rsid w:val="000D3F7B"/>
    <w:rsid w:val="000D6FFF"/>
    <w:rsid w:val="000D7AF0"/>
    <w:rsid w:val="000E0259"/>
    <w:rsid w:val="000E02D3"/>
    <w:rsid w:val="000E630E"/>
    <w:rsid w:val="000F13A7"/>
    <w:rsid w:val="000F7C95"/>
    <w:rsid w:val="001009E6"/>
    <w:rsid w:val="00101C77"/>
    <w:rsid w:val="00101E92"/>
    <w:rsid w:val="0010330A"/>
    <w:rsid w:val="00103AB2"/>
    <w:rsid w:val="00107D83"/>
    <w:rsid w:val="001102C8"/>
    <w:rsid w:val="001169D1"/>
    <w:rsid w:val="00130DD6"/>
    <w:rsid w:val="0013131E"/>
    <w:rsid w:val="001369F2"/>
    <w:rsid w:val="00143367"/>
    <w:rsid w:val="001439BC"/>
    <w:rsid w:val="00144053"/>
    <w:rsid w:val="001441F1"/>
    <w:rsid w:val="00147562"/>
    <w:rsid w:val="001478F9"/>
    <w:rsid w:val="00154ADA"/>
    <w:rsid w:val="00154F60"/>
    <w:rsid w:val="00156881"/>
    <w:rsid w:val="00156A17"/>
    <w:rsid w:val="00157ECD"/>
    <w:rsid w:val="00161C35"/>
    <w:rsid w:val="00162292"/>
    <w:rsid w:val="0016575C"/>
    <w:rsid w:val="00171F67"/>
    <w:rsid w:val="00173CBC"/>
    <w:rsid w:val="00180592"/>
    <w:rsid w:val="001827F3"/>
    <w:rsid w:val="00182D8C"/>
    <w:rsid w:val="00185329"/>
    <w:rsid w:val="001916B4"/>
    <w:rsid w:val="00194050"/>
    <w:rsid w:val="001976EA"/>
    <w:rsid w:val="001A24D5"/>
    <w:rsid w:val="001B2B5C"/>
    <w:rsid w:val="001B2E9A"/>
    <w:rsid w:val="001B4FDC"/>
    <w:rsid w:val="001C2812"/>
    <w:rsid w:val="001C2D4E"/>
    <w:rsid w:val="001C5609"/>
    <w:rsid w:val="001C576C"/>
    <w:rsid w:val="001C5E20"/>
    <w:rsid w:val="001D419E"/>
    <w:rsid w:val="001D6A56"/>
    <w:rsid w:val="001E326A"/>
    <w:rsid w:val="001E49A0"/>
    <w:rsid w:val="001E671D"/>
    <w:rsid w:val="001F1363"/>
    <w:rsid w:val="001F614F"/>
    <w:rsid w:val="00200944"/>
    <w:rsid w:val="002025F0"/>
    <w:rsid w:val="00203C1C"/>
    <w:rsid w:val="00207EF7"/>
    <w:rsid w:val="00214565"/>
    <w:rsid w:val="00220110"/>
    <w:rsid w:val="002204F3"/>
    <w:rsid w:val="0022083C"/>
    <w:rsid w:val="00221EEF"/>
    <w:rsid w:val="00222952"/>
    <w:rsid w:val="00223C9F"/>
    <w:rsid w:val="00230732"/>
    <w:rsid w:val="00231AA8"/>
    <w:rsid w:val="00231FB8"/>
    <w:rsid w:val="00232146"/>
    <w:rsid w:val="0024237A"/>
    <w:rsid w:val="00245813"/>
    <w:rsid w:val="002465B7"/>
    <w:rsid w:val="00246A0B"/>
    <w:rsid w:val="00252365"/>
    <w:rsid w:val="00260FEA"/>
    <w:rsid w:val="00270946"/>
    <w:rsid w:val="002712C9"/>
    <w:rsid w:val="002734B9"/>
    <w:rsid w:val="0027376C"/>
    <w:rsid w:val="00275FDF"/>
    <w:rsid w:val="00277C50"/>
    <w:rsid w:val="00280565"/>
    <w:rsid w:val="002867A1"/>
    <w:rsid w:val="002867DC"/>
    <w:rsid w:val="002927F6"/>
    <w:rsid w:val="00295647"/>
    <w:rsid w:val="00296373"/>
    <w:rsid w:val="002964C3"/>
    <w:rsid w:val="002A1689"/>
    <w:rsid w:val="002A2AEB"/>
    <w:rsid w:val="002A4036"/>
    <w:rsid w:val="002A4084"/>
    <w:rsid w:val="002A5376"/>
    <w:rsid w:val="002A7E9F"/>
    <w:rsid w:val="002B171E"/>
    <w:rsid w:val="002B4599"/>
    <w:rsid w:val="002B6351"/>
    <w:rsid w:val="002D1E12"/>
    <w:rsid w:val="002D246F"/>
    <w:rsid w:val="002D2C93"/>
    <w:rsid w:val="002D2ED0"/>
    <w:rsid w:val="002E5824"/>
    <w:rsid w:val="002E680C"/>
    <w:rsid w:val="002F15C2"/>
    <w:rsid w:val="002F21A4"/>
    <w:rsid w:val="002F2C8A"/>
    <w:rsid w:val="002F2FE8"/>
    <w:rsid w:val="002F419D"/>
    <w:rsid w:val="002F467A"/>
    <w:rsid w:val="002F697F"/>
    <w:rsid w:val="00303E30"/>
    <w:rsid w:val="003047F1"/>
    <w:rsid w:val="003057FF"/>
    <w:rsid w:val="00305B56"/>
    <w:rsid w:val="00305BB6"/>
    <w:rsid w:val="0030628B"/>
    <w:rsid w:val="00306923"/>
    <w:rsid w:val="003073C5"/>
    <w:rsid w:val="00310245"/>
    <w:rsid w:val="00311C3A"/>
    <w:rsid w:val="00312636"/>
    <w:rsid w:val="003132C1"/>
    <w:rsid w:val="00313961"/>
    <w:rsid w:val="00315ED5"/>
    <w:rsid w:val="00317B45"/>
    <w:rsid w:val="00326449"/>
    <w:rsid w:val="00327A06"/>
    <w:rsid w:val="00330AC2"/>
    <w:rsid w:val="00331FBA"/>
    <w:rsid w:val="00333DCA"/>
    <w:rsid w:val="003374DC"/>
    <w:rsid w:val="00340F8E"/>
    <w:rsid w:val="00343100"/>
    <w:rsid w:val="00344D4D"/>
    <w:rsid w:val="00345F2C"/>
    <w:rsid w:val="0035030C"/>
    <w:rsid w:val="003513F1"/>
    <w:rsid w:val="00353CA6"/>
    <w:rsid w:val="00354AC5"/>
    <w:rsid w:val="003565F6"/>
    <w:rsid w:val="00367A25"/>
    <w:rsid w:val="00372764"/>
    <w:rsid w:val="00373E3F"/>
    <w:rsid w:val="00375AB9"/>
    <w:rsid w:val="00377777"/>
    <w:rsid w:val="00384265"/>
    <w:rsid w:val="00393104"/>
    <w:rsid w:val="003A1A74"/>
    <w:rsid w:val="003B7776"/>
    <w:rsid w:val="003C1236"/>
    <w:rsid w:val="003C2AD2"/>
    <w:rsid w:val="003C3056"/>
    <w:rsid w:val="003C4B57"/>
    <w:rsid w:val="003C6C76"/>
    <w:rsid w:val="003C769F"/>
    <w:rsid w:val="003D05C4"/>
    <w:rsid w:val="003D5A34"/>
    <w:rsid w:val="003D67E0"/>
    <w:rsid w:val="003E1049"/>
    <w:rsid w:val="003E230D"/>
    <w:rsid w:val="003E2DBF"/>
    <w:rsid w:val="003E3F10"/>
    <w:rsid w:val="003E6A9D"/>
    <w:rsid w:val="003F00EF"/>
    <w:rsid w:val="003F0916"/>
    <w:rsid w:val="003F0CC9"/>
    <w:rsid w:val="003F108C"/>
    <w:rsid w:val="003F73B6"/>
    <w:rsid w:val="003F764E"/>
    <w:rsid w:val="0040124F"/>
    <w:rsid w:val="004018FA"/>
    <w:rsid w:val="004029C4"/>
    <w:rsid w:val="00404938"/>
    <w:rsid w:val="00405E16"/>
    <w:rsid w:val="004062A9"/>
    <w:rsid w:val="0042439D"/>
    <w:rsid w:val="00424698"/>
    <w:rsid w:val="00426911"/>
    <w:rsid w:val="00427BB3"/>
    <w:rsid w:val="00430AFC"/>
    <w:rsid w:val="004352F9"/>
    <w:rsid w:val="0043550B"/>
    <w:rsid w:val="00442E10"/>
    <w:rsid w:val="00442EC7"/>
    <w:rsid w:val="004430DE"/>
    <w:rsid w:val="00443ED9"/>
    <w:rsid w:val="0044560F"/>
    <w:rsid w:val="00447CBC"/>
    <w:rsid w:val="0045013C"/>
    <w:rsid w:val="00452B88"/>
    <w:rsid w:val="004530CC"/>
    <w:rsid w:val="00454887"/>
    <w:rsid w:val="00456098"/>
    <w:rsid w:val="0045787E"/>
    <w:rsid w:val="00462814"/>
    <w:rsid w:val="004647AA"/>
    <w:rsid w:val="0046688A"/>
    <w:rsid w:val="00467BE0"/>
    <w:rsid w:val="00470DEB"/>
    <w:rsid w:val="0047592D"/>
    <w:rsid w:val="00476F03"/>
    <w:rsid w:val="00477462"/>
    <w:rsid w:val="00477868"/>
    <w:rsid w:val="00486EFB"/>
    <w:rsid w:val="00491628"/>
    <w:rsid w:val="0049290E"/>
    <w:rsid w:val="00494275"/>
    <w:rsid w:val="00494D1E"/>
    <w:rsid w:val="00495B49"/>
    <w:rsid w:val="00496505"/>
    <w:rsid w:val="0049749E"/>
    <w:rsid w:val="004A0083"/>
    <w:rsid w:val="004A18D6"/>
    <w:rsid w:val="004A2B81"/>
    <w:rsid w:val="004A4074"/>
    <w:rsid w:val="004A5DF2"/>
    <w:rsid w:val="004A7B5C"/>
    <w:rsid w:val="004A7B99"/>
    <w:rsid w:val="004A7D05"/>
    <w:rsid w:val="004B7E5F"/>
    <w:rsid w:val="004B7F24"/>
    <w:rsid w:val="004C1E35"/>
    <w:rsid w:val="004C30C9"/>
    <w:rsid w:val="004D25DA"/>
    <w:rsid w:val="004D424F"/>
    <w:rsid w:val="004E02A5"/>
    <w:rsid w:val="004E23FD"/>
    <w:rsid w:val="004E2897"/>
    <w:rsid w:val="004E290B"/>
    <w:rsid w:val="004E7F1E"/>
    <w:rsid w:val="004F12F4"/>
    <w:rsid w:val="004F44D2"/>
    <w:rsid w:val="005014D8"/>
    <w:rsid w:val="0050361C"/>
    <w:rsid w:val="0051027C"/>
    <w:rsid w:val="00520C36"/>
    <w:rsid w:val="00522F7F"/>
    <w:rsid w:val="00525502"/>
    <w:rsid w:val="00532007"/>
    <w:rsid w:val="00532704"/>
    <w:rsid w:val="00533E12"/>
    <w:rsid w:val="0053408B"/>
    <w:rsid w:val="00541269"/>
    <w:rsid w:val="00541BC0"/>
    <w:rsid w:val="00542DE1"/>
    <w:rsid w:val="00543033"/>
    <w:rsid w:val="005439D4"/>
    <w:rsid w:val="00546CD5"/>
    <w:rsid w:val="00546D4A"/>
    <w:rsid w:val="0055456F"/>
    <w:rsid w:val="0055540C"/>
    <w:rsid w:val="00556C18"/>
    <w:rsid w:val="00557814"/>
    <w:rsid w:val="00560CD6"/>
    <w:rsid w:val="005701E7"/>
    <w:rsid w:val="00570D97"/>
    <w:rsid w:val="0057282E"/>
    <w:rsid w:val="00574CAF"/>
    <w:rsid w:val="00575DD3"/>
    <w:rsid w:val="00582331"/>
    <w:rsid w:val="0058519E"/>
    <w:rsid w:val="00591E20"/>
    <w:rsid w:val="005931F1"/>
    <w:rsid w:val="00593394"/>
    <w:rsid w:val="00596A49"/>
    <w:rsid w:val="00597526"/>
    <w:rsid w:val="005A2BD4"/>
    <w:rsid w:val="005A35AA"/>
    <w:rsid w:val="005A3A5F"/>
    <w:rsid w:val="005B486B"/>
    <w:rsid w:val="005B4AEF"/>
    <w:rsid w:val="005B692D"/>
    <w:rsid w:val="005B6E7A"/>
    <w:rsid w:val="005B786E"/>
    <w:rsid w:val="005B7F36"/>
    <w:rsid w:val="005C347B"/>
    <w:rsid w:val="005C4735"/>
    <w:rsid w:val="005D0504"/>
    <w:rsid w:val="005D2B73"/>
    <w:rsid w:val="005D49E1"/>
    <w:rsid w:val="005D50CB"/>
    <w:rsid w:val="005D6050"/>
    <w:rsid w:val="005D6A01"/>
    <w:rsid w:val="005D6CAA"/>
    <w:rsid w:val="005D71E3"/>
    <w:rsid w:val="005D76AC"/>
    <w:rsid w:val="005E0775"/>
    <w:rsid w:val="005E2043"/>
    <w:rsid w:val="005E2521"/>
    <w:rsid w:val="005E358A"/>
    <w:rsid w:val="005E3CB0"/>
    <w:rsid w:val="005E5244"/>
    <w:rsid w:val="005E583E"/>
    <w:rsid w:val="005E715C"/>
    <w:rsid w:val="005F556B"/>
    <w:rsid w:val="005F5717"/>
    <w:rsid w:val="005F7C87"/>
    <w:rsid w:val="00601FE6"/>
    <w:rsid w:val="00603FF3"/>
    <w:rsid w:val="006050A8"/>
    <w:rsid w:val="00612764"/>
    <w:rsid w:val="00613693"/>
    <w:rsid w:val="0061456D"/>
    <w:rsid w:val="00614847"/>
    <w:rsid w:val="00617E3A"/>
    <w:rsid w:val="006204C2"/>
    <w:rsid w:val="00620880"/>
    <w:rsid w:val="00620900"/>
    <w:rsid w:val="0062228F"/>
    <w:rsid w:val="006249F9"/>
    <w:rsid w:val="00626B55"/>
    <w:rsid w:val="00627B56"/>
    <w:rsid w:val="006312BA"/>
    <w:rsid w:val="006327FC"/>
    <w:rsid w:val="00635E69"/>
    <w:rsid w:val="006363FB"/>
    <w:rsid w:val="00640233"/>
    <w:rsid w:val="006432D9"/>
    <w:rsid w:val="0064600B"/>
    <w:rsid w:val="00646FEF"/>
    <w:rsid w:val="00647E83"/>
    <w:rsid w:val="006511B2"/>
    <w:rsid w:val="00654406"/>
    <w:rsid w:val="006548D4"/>
    <w:rsid w:val="00655D19"/>
    <w:rsid w:val="00661147"/>
    <w:rsid w:val="0067513D"/>
    <w:rsid w:val="00677487"/>
    <w:rsid w:val="00681E6E"/>
    <w:rsid w:val="00684C6A"/>
    <w:rsid w:val="00685073"/>
    <w:rsid w:val="006875A7"/>
    <w:rsid w:val="006900F1"/>
    <w:rsid w:val="006A005B"/>
    <w:rsid w:val="006A18D1"/>
    <w:rsid w:val="006A6401"/>
    <w:rsid w:val="006C23E7"/>
    <w:rsid w:val="006C3F6C"/>
    <w:rsid w:val="006C4342"/>
    <w:rsid w:val="006C5A59"/>
    <w:rsid w:val="006D1AA9"/>
    <w:rsid w:val="006D43BA"/>
    <w:rsid w:val="006D4E2B"/>
    <w:rsid w:val="006D7E67"/>
    <w:rsid w:val="006E7DC1"/>
    <w:rsid w:val="006F1C36"/>
    <w:rsid w:val="006F2AA6"/>
    <w:rsid w:val="006F435A"/>
    <w:rsid w:val="006F4C71"/>
    <w:rsid w:val="006F7E10"/>
    <w:rsid w:val="00703425"/>
    <w:rsid w:val="00707C50"/>
    <w:rsid w:val="00711C93"/>
    <w:rsid w:val="0071264B"/>
    <w:rsid w:val="0071477E"/>
    <w:rsid w:val="0071509E"/>
    <w:rsid w:val="00717D01"/>
    <w:rsid w:val="007263E1"/>
    <w:rsid w:val="0072670B"/>
    <w:rsid w:val="007377C3"/>
    <w:rsid w:val="00740BF7"/>
    <w:rsid w:val="00742156"/>
    <w:rsid w:val="00745DF7"/>
    <w:rsid w:val="0074640C"/>
    <w:rsid w:val="00750155"/>
    <w:rsid w:val="00752361"/>
    <w:rsid w:val="00753852"/>
    <w:rsid w:val="00754C06"/>
    <w:rsid w:val="00756318"/>
    <w:rsid w:val="00762050"/>
    <w:rsid w:val="007678D8"/>
    <w:rsid w:val="00770330"/>
    <w:rsid w:val="0077244D"/>
    <w:rsid w:val="00776A6C"/>
    <w:rsid w:val="007832C7"/>
    <w:rsid w:val="00787FB4"/>
    <w:rsid w:val="0079131C"/>
    <w:rsid w:val="00793AE2"/>
    <w:rsid w:val="007A0886"/>
    <w:rsid w:val="007A4F06"/>
    <w:rsid w:val="007A5D1C"/>
    <w:rsid w:val="007B67CD"/>
    <w:rsid w:val="007B70AD"/>
    <w:rsid w:val="007C1DB1"/>
    <w:rsid w:val="007C2AB3"/>
    <w:rsid w:val="007C3C0A"/>
    <w:rsid w:val="007D1297"/>
    <w:rsid w:val="007D25EE"/>
    <w:rsid w:val="007D5ED2"/>
    <w:rsid w:val="007E4104"/>
    <w:rsid w:val="007E6465"/>
    <w:rsid w:val="007E7980"/>
    <w:rsid w:val="007F7531"/>
    <w:rsid w:val="007F7FB3"/>
    <w:rsid w:val="00801878"/>
    <w:rsid w:val="00805290"/>
    <w:rsid w:val="00817410"/>
    <w:rsid w:val="00817C34"/>
    <w:rsid w:val="00820B7E"/>
    <w:rsid w:val="0082274E"/>
    <w:rsid w:val="00825840"/>
    <w:rsid w:val="00826162"/>
    <w:rsid w:val="00826ADD"/>
    <w:rsid w:val="0083159A"/>
    <w:rsid w:val="0083272D"/>
    <w:rsid w:val="0083297B"/>
    <w:rsid w:val="008368A8"/>
    <w:rsid w:val="00837A00"/>
    <w:rsid w:val="00841D78"/>
    <w:rsid w:val="00842B5B"/>
    <w:rsid w:val="00843A18"/>
    <w:rsid w:val="00844436"/>
    <w:rsid w:val="00844E97"/>
    <w:rsid w:val="00845176"/>
    <w:rsid w:val="00845D19"/>
    <w:rsid w:val="00847B24"/>
    <w:rsid w:val="008634B9"/>
    <w:rsid w:val="00866234"/>
    <w:rsid w:val="00870AA5"/>
    <w:rsid w:val="0087416D"/>
    <w:rsid w:val="00874917"/>
    <w:rsid w:val="00876AF3"/>
    <w:rsid w:val="00884B87"/>
    <w:rsid w:val="008865E3"/>
    <w:rsid w:val="00891DBC"/>
    <w:rsid w:val="00894BB1"/>
    <w:rsid w:val="008968E2"/>
    <w:rsid w:val="008A17F5"/>
    <w:rsid w:val="008A1E17"/>
    <w:rsid w:val="008A461E"/>
    <w:rsid w:val="008A4E9C"/>
    <w:rsid w:val="008A7ED1"/>
    <w:rsid w:val="008B2CF8"/>
    <w:rsid w:val="008C0AB2"/>
    <w:rsid w:val="008C217F"/>
    <w:rsid w:val="008C2D0F"/>
    <w:rsid w:val="008D00CB"/>
    <w:rsid w:val="008D0410"/>
    <w:rsid w:val="008D65B2"/>
    <w:rsid w:val="008D7482"/>
    <w:rsid w:val="008E4E04"/>
    <w:rsid w:val="008E4E77"/>
    <w:rsid w:val="008E6F63"/>
    <w:rsid w:val="00904DA3"/>
    <w:rsid w:val="009069CD"/>
    <w:rsid w:val="00906FBC"/>
    <w:rsid w:val="00907FB4"/>
    <w:rsid w:val="0091615C"/>
    <w:rsid w:val="0092079E"/>
    <w:rsid w:val="009228E9"/>
    <w:rsid w:val="009239EB"/>
    <w:rsid w:val="009260BC"/>
    <w:rsid w:val="00927711"/>
    <w:rsid w:val="009319CC"/>
    <w:rsid w:val="00934A5C"/>
    <w:rsid w:val="009359B2"/>
    <w:rsid w:val="0093685D"/>
    <w:rsid w:val="00937AA9"/>
    <w:rsid w:val="00941541"/>
    <w:rsid w:val="00956558"/>
    <w:rsid w:val="00960BA1"/>
    <w:rsid w:val="00960FEF"/>
    <w:rsid w:val="00962BE6"/>
    <w:rsid w:val="0097591B"/>
    <w:rsid w:val="00977AA9"/>
    <w:rsid w:val="009812B5"/>
    <w:rsid w:val="009832D3"/>
    <w:rsid w:val="00986C37"/>
    <w:rsid w:val="0098756A"/>
    <w:rsid w:val="0099353F"/>
    <w:rsid w:val="009A1910"/>
    <w:rsid w:val="009A332E"/>
    <w:rsid w:val="009A3F4D"/>
    <w:rsid w:val="009A5D3A"/>
    <w:rsid w:val="009A6222"/>
    <w:rsid w:val="009A6C9C"/>
    <w:rsid w:val="009A763E"/>
    <w:rsid w:val="009B39A3"/>
    <w:rsid w:val="009B5A9F"/>
    <w:rsid w:val="009B6B3E"/>
    <w:rsid w:val="009B720E"/>
    <w:rsid w:val="009B7916"/>
    <w:rsid w:val="009C33B9"/>
    <w:rsid w:val="009C4B16"/>
    <w:rsid w:val="009C4D86"/>
    <w:rsid w:val="009C6316"/>
    <w:rsid w:val="009C7B4E"/>
    <w:rsid w:val="009D23DC"/>
    <w:rsid w:val="009D56E7"/>
    <w:rsid w:val="009D7636"/>
    <w:rsid w:val="009E198F"/>
    <w:rsid w:val="009E27AA"/>
    <w:rsid w:val="009E418F"/>
    <w:rsid w:val="009E58B8"/>
    <w:rsid w:val="009E5D5C"/>
    <w:rsid w:val="009F44D3"/>
    <w:rsid w:val="009F5D77"/>
    <w:rsid w:val="00A055F7"/>
    <w:rsid w:val="00A06303"/>
    <w:rsid w:val="00A172BF"/>
    <w:rsid w:val="00A207B2"/>
    <w:rsid w:val="00A27FA4"/>
    <w:rsid w:val="00A337E7"/>
    <w:rsid w:val="00A33FA7"/>
    <w:rsid w:val="00A34BF9"/>
    <w:rsid w:val="00A36B22"/>
    <w:rsid w:val="00A407A8"/>
    <w:rsid w:val="00A44068"/>
    <w:rsid w:val="00A5558F"/>
    <w:rsid w:val="00A56DD5"/>
    <w:rsid w:val="00A57A4A"/>
    <w:rsid w:val="00A60547"/>
    <w:rsid w:val="00A63806"/>
    <w:rsid w:val="00A63E2F"/>
    <w:rsid w:val="00A7174F"/>
    <w:rsid w:val="00A75F30"/>
    <w:rsid w:val="00A804A5"/>
    <w:rsid w:val="00A805FD"/>
    <w:rsid w:val="00A8322F"/>
    <w:rsid w:val="00A84C03"/>
    <w:rsid w:val="00A93C70"/>
    <w:rsid w:val="00A96457"/>
    <w:rsid w:val="00A971AD"/>
    <w:rsid w:val="00A97FCA"/>
    <w:rsid w:val="00AA2745"/>
    <w:rsid w:val="00AA389C"/>
    <w:rsid w:val="00AA456E"/>
    <w:rsid w:val="00AA541F"/>
    <w:rsid w:val="00AB18FD"/>
    <w:rsid w:val="00AB24AC"/>
    <w:rsid w:val="00AB4A07"/>
    <w:rsid w:val="00AB604E"/>
    <w:rsid w:val="00AC101B"/>
    <w:rsid w:val="00AC272A"/>
    <w:rsid w:val="00AC3274"/>
    <w:rsid w:val="00AC5843"/>
    <w:rsid w:val="00AD1749"/>
    <w:rsid w:val="00AD2880"/>
    <w:rsid w:val="00AD384E"/>
    <w:rsid w:val="00AD3F0A"/>
    <w:rsid w:val="00AD40DF"/>
    <w:rsid w:val="00AD4862"/>
    <w:rsid w:val="00AD4C79"/>
    <w:rsid w:val="00AD6DE4"/>
    <w:rsid w:val="00AE0635"/>
    <w:rsid w:val="00AE1235"/>
    <w:rsid w:val="00AE6A76"/>
    <w:rsid w:val="00AE7451"/>
    <w:rsid w:val="00AF0166"/>
    <w:rsid w:val="00AF2DDE"/>
    <w:rsid w:val="00AF4D59"/>
    <w:rsid w:val="00AF55F5"/>
    <w:rsid w:val="00B00EFF"/>
    <w:rsid w:val="00B0643E"/>
    <w:rsid w:val="00B079B8"/>
    <w:rsid w:val="00B112C7"/>
    <w:rsid w:val="00B21418"/>
    <w:rsid w:val="00B35C59"/>
    <w:rsid w:val="00B36B06"/>
    <w:rsid w:val="00B42C0A"/>
    <w:rsid w:val="00B52779"/>
    <w:rsid w:val="00B52A86"/>
    <w:rsid w:val="00B60467"/>
    <w:rsid w:val="00B61757"/>
    <w:rsid w:val="00B626D5"/>
    <w:rsid w:val="00B63818"/>
    <w:rsid w:val="00B64B18"/>
    <w:rsid w:val="00B77366"/>
    <w:rsid w:val="00B7791D"/>
    <w:rsid w:val="00B826F4"/>
    <w:rsid w:val="00B84EE2"/>
    <w:rsid w:val="00B85EDC"/>
    <w:rsid w:val="00B94784"/>
    <w:rsid w:val="00B94FEB"/>
    <w:rsid w:val="00B953D1"/>
    <w:rsid w:val="00BB0E74"/>
    <w:rsid w:val="00BB1CD2"/>
    <w:rsid w:val="00BB2203"/>
    <w:rsid w:val="00BB54C5"/>
    <w:rsid w:val="00BB6BD1"/>
    <w:rsid w:val="00BB762D"/>
    <w:rsid w:val="00BC1472"/>
    <w:rsid w:val="00BC4039"/>
    <w:rsid w:val="00BC5FF7"/>
    <w:rsid w:val="00BD18CF"/>
    <w:rsid w:val="00BD1D26"/>
    <w:rsid w:val="00BD49B5"/>
    <w:rsid w:val="00BD576C"/>
    <w:rsid w:val="00BD7E1D"/>
    <w:rsid w:val="00BE08BF"/>
    <w:rsid w:val="00BE4623"/>
    <w:rsid w:val="00BE48A6"/>
    <w:rsid w:val="00BE77C4"/>
    <w:rsid w:val="00BF3166"/>
    <w:rsid w:val="00C049B4"/>
    <w:rsid w:val="00C056E9"/>
    <w:rsid w:val="00C07CDA"/>
    <w:rsid w:val="00C12C8A"/>
    <w:rsid w:val="00C13437"/>
    <w:rsid w:val="00C134CF"/>
    <w:rsid w:val="00C1788D"/>
    <w:rsid w:val="00C26C72"/>
    <w:rsid w:val="00C308B0"/>
    <w:rsid w:val="00C319CC"/>
    <w:rsid w:val="00C32680"/>
    <w:rsid w:val="00C330B1"/>
    <w:rsid w:val="00C44460"/>
    <w:rsid w:val="00C46F94"/>
    <w:rsid w:val="00C500C1"/>
    <w:rsid w:val="00C5083E"/>
    <w:rsid w:val="00C50996"/>
    <w:rsid w:val="00C51404"/>
    <w:rsid w:val="00C51DD0"/>
    <w:rsid w:val="00C5214C"/>
    <w:rsid w:val="00C54138"/>
    <w:rsid w:val="00C57115"/>
    <w:rsid w:val="00C61EB8"/>
    <w:rsid w:val="00C6418C"/>
    <w:rsid w:val="00C657FD"/>
    <w:rsid w:val="00C65860"/>
    <w:rsid w:val="00C66A16"/>
    <w:rsid w:val="00C67E4F"/>
    <w:rsid w:val="00C71A3D"/>
    <w:rsid w:val="00C73207"/>
    <w:rsid w:val="00C74E2D"/>
    <w:rsid w:val="00C80599"/>
    <w:rsid w:val="00C82199"/>
    <w:rsid w:val="00C833B6"/>
    <w:rsid w:val="00C83629"/>
    <w:rsid w:val="00C900E8"/>
    <w:rsid w:val="00C93E04"/>
    <w:rsid w:val="00C94D0B"/>
    <w:rsid w:val="00C951F5"/>
    <w:rsid w:val="00C97090"/>
    <w:rsid w:val="00CA1EC1"/>
    <w:rsid w:val="00CB4A72"/>
    <w:rsid w:val="00CB4CDA"/>
    <w:rsid w:val="00CC296D"/>
    <w:rsid w:val="00CC299B"/>
    <w:rsid w:val="00CC4793"/>
    <w:rsid w:val="00CC4941"/>
    <w:rsid w:val="00CC6916"/>
    <w:rsid w:val="00CC7E02"/>
    <w:rsid w:val="00CD1B50"/>
    <w:rsid w:val="00CD1D38"/>
    <w:rsid w:val="00CD5484"/>
    <w:rsid w:val="00CD68C3"/>
    <w:rsid w:val="00CD7D64"/>
    <w:rsid w:val="00CE63F2"/>
    <w:rsid w:val="00CF1C68"/>
    <w:rsid w:val="00CF737A"/>
    <w:rsid w:val="00CF78D0"/>
    <w:rsid w:val="00CF7FCB"/>
    <w:rsid w:val="00D0079B"/>
    <w:rsid w:val="00D02AC4"/>
    <w:rsid w:val="00D122F0"/>
    <w:rsid w:val="00D20DE5"/>
    <w:rsid w:val="00D21FDF"/>
    <w:rsid w:val="00D351E4"/>
    <w:rsid w:val="00D3576A"/>
    <w:rsid w:val="00D3581E"/>
    <w:rsid w:val="00D41C5A"/>
    <w:rsid w:val="00D43261"/>
    <w:rsid w:val="00D50A61"/>
    <w:rsid w:val="00D55F17"/>
    <w:rsid w:val="00D56E8F"/>
    <w:rsid w:val="00D60503"/>
    <w:rsid w:val="00D648E5"/>
    <w:rsid w:val="00D667E2"/>
    <w:rsid w:val="00D73A44"/>
    <w:rsid w:val="00D85B25"/>
    <w:rsid w:val="00D86A46"/>
    <w:rsid w:val="00D9024C"/>
    <w:rsid w:val="00D9156D"/>
    <w:rsid w:val="00D918C2"/>
    <w:rsid w:val="00D934F2"/>
    <w:rsid w:val="00D94D77"/>
    <w:rsid w:val="00DA1764"/>
    <w:rsid w:val="00DA475A"/>
    <w:rsid w:val="00DB0959"/>
    <w:rsid w:val="00DB4166"/>
    <w:rsid w:val="00DB485C"/>
    <w:rsid w:val="00DC2357"/>
    <w:rsid w:val="00DC6594"/>
    <w:rsid w:val="00DC6C6E"/>
    <w:rsid w:val="00DE10C3"/>
    <w:rsid w:val="00DE2653"/>
    <w:rsid w:val="00DE6646"/>
    <w:rsid w:val="00DE718B"/>
    <w:rsid w:val="00E00AC2"/>
    <w:rsid w:val="00E012C9"/>
    <w:rsid w:val="00E02041"/>
    <w:rsid w:val="00E10545"/>
    <w:rsid w:val="00E10CFF"/>
    <w:rsid w:val="00E10D85"/>
    <w:rsid w:val="00E118A4"/>
    <w:rsid w:val="00E14CC6"/>
    <w:rsid w:val="00E15122"/>
    <w:rsid w:val="00E15CFE"/>
    <w:rsid w:val="00E16A88"/>
    <w:rsid w:val="00E237AA"/>
    <w:rsid w:val="00E25613"/>
    <w:rsid w:val="00E273A8"/>
    <w:rsid w:val="00E30B48"/>
    <w:rsid w:val="00E34739"/>
    <w:rsid w:val="00E35F04"/>
    <w:rsid w:val="00E36743"/>
    <w:rsid w:val="00E3744B"/>
    <w:rsid w:val="00E42293"/>
    <w:rsid w:val="00E4494E"/>
    <w:rsid w:val="00E44D7C"/>
    <w:rsid w:val="00E55443"/>
    <w:rsid w:val="00E6251D"/>
    <w:rsid w:val="00E62D65"/>
    <w:rsid w:val="00E63A88"/>
    <w:rsid w:val="00E644AF"/>
    <w:rsid w:val="00E7134F"/>
    <w:rsid w:val="00E7189B"/>
    <w:rsid w:val="00E750B8"/>
    <w:rsid w:val="00E83401"/>
    <w:rsid w:val="00E85460"/>
    <w:rsid w:val="00E858E6"/>
    <w:rsid w:val="00E95726"/>
    <w:rsid w:val="00E97B22"/>
    <w:rsid w:val="00EB2F79"/>
    <w:rsid w:val="00EB3D9C"/>
    <w:rsid w:val="00EB59AC"/>
    <w:rsid w:val="00EC0ED5"/>
    <w:rsid w:val="00EC1DD9"/>
    <w:rsid w:val="00EC27C5"/>
    <w:rsid w:val="00EC380C"/>
    <w:rsid w:val="00EC3F16"/>
    <w:rsid w:val="00EC792E"/>
    <w:rsid w:val="00ED7F37"/>
    <w:rsid w:val="00EE59D3"/>
    <w:rsid w:val="00EE6BEA"/>
    <w:rsid w:val="00EE78A4"/>
    <w:rsid w:val="00EF3667"/>
    <w:rsid w:val="00EF6164"/>
    <w:rsid w:val="00EF7296"/>
    <w:rsid w:val="00EF743D"/>
    <w:rsid w:val="00EF74CF"/>
    <w:rsid w:val="00F000D0"/>
    <w:rsid w:val="00F00489"/>
    <w:rsid w:val="00F01444"/>
    <w:rsid w:val="00F01EC6"/>
    <w:rsid w:val="00F031D0"/>
    <w:rsid w:val="00F06220"/>
    <w:rsid w:val="00F154D5"/>
    <w:rsid w:val="00F17912"/>
    <w:rsid w:val="00F228AC"/>
    <w:rsid w:val="00F2371D"/>
    <w:rsid w:val="00F3324D"/>
    <w:rsid w:val="00F36B35"/>
    <w:rsid w:val="00F41E57"/>
    <w:rsid w:val="00F42B61"/>
    <w:rsid w:val="00F43E18"/>
    <w:rsid w:val="00F452AE"/>
    <w:rsid w:val="00F51B06"/>
    <w:rsid w:val="00F569C9"/>
    <w:rsid w:val="00F60515"/>
    <w:rsid w:val="00F62152"/>
    <w:rsid w:val="00F64B2D"/>
    <w:rsid w:val="00F664CF"/>
    <w:rsid w:val="00F702CC"/>
    <w:rsid w:val="00F7117A"/>
    <w:rsid w:val="00F73843"/>
    <w:rsid w:val="00F772FE"/>
    <w:rsid w:val="00F77FA7"/>
    <w:rsid w:val="00F85B28"/>
    <w:rsid w:val="00F8629E"/>
    <w:rsid w:val="00F9052D"/>
    <w:rsid w:val="00F91B7F"/>
    <w:rsid w:val="00F95867"/>
    <w:rsid w:val="00F96A9A"/>
    <w:rsid w:val="00FA0A3A"/>
    <w:rsid w:val="00FA0FFA"/>
    <w:rsid w:val="00FA3489"/>
    <w:rsid w:val="00FA4C20"/>
    <w:rsid w:val="00FA74F9"/>
    <w:rsid w:val="00FB2169"/>
    <w:rsid w:val="00FB28DF"/>
    <w:rsid w:val="00FB668D"/>
    <w:rsid w:val="00FB7192"/>
    <w:rsid w:val="00FC05B4"/>
    <w:rsid w:val="00FC34E5"/>
    <w:rsid w:val="00FC383A"/>
    <w:rsid w:val="00FC3DBC"/>
    <w:rsid w:val="00FC49DB"/>
    <w:rsid w:val="00FC4C62"/>
    <w:rsid w:val="00FC601A"/>
    <w:rsid w:val="00FD1E77"/>
    <w:rsid w:val="00FE05B1"/>
    <w:rsid w:val="00FE256B"/>
    <w:rsid w:val="00FE3AEF"/>
    <w:rsid w:val="00FE5881"/>
    <w:rsid w:val="00FF1F81"/>
    <w:rsid w:val="01249289"/>
    <w:rsid w:val="02AE367E"/>
    <w:rsid w:val="02F0576B"/>
    <w:rsid w:val="02FAC8B4"/>
    <w:rsid w:val="030E3A8D"/>
    <w:rsid w:val="036ACFDF"/>
    <w:rsid w:val="0370C1BC"/>
    <w:rsid w:val="03FA0FFA"/>
    <w:rsid w:val="0466D96C"/>
    <w:rsid w:val="05226D0C"/>
    <w:rsid w:val="0626F759"/>
    <w:rsid w:val="07227BFD"/>
    <w:rsid w:val="079E7A2E"/>
    <w:rsid w:val="07B7A28B"/>
    <w:rsid w:val="089A6715"/>
    <w:rsid w:val="08CC2201"/>
    <w:rsid w:val="09423815"/>
    <w:rsid w:val="095372EC"/>
    <w:rsid w:val="0AEF434D"/>
    <w:rsid w:val="0C79D8D7"/>
    <w:rsid w:val="0CA1AB5A"/>
    <w:rsid w:val="0D214ECD"/>
    <w:rsid w:val="0E3D7BBB"/>
    <w:rsid w:val="0F017EA5"/>
    <w:rsid w:val="0F2B2B1D"/>
    <w:rsid w:val="0F98513C"/>
    <w:rsid w:val="0FFB4380"/>
    <w:rsid w:val="1182F450"/>
    <w:rsid w:val="15536418"/>
    <w:rsid w:val="1560A5FE"/>
    <w:rsid w:val="17F8E1A8"/>
    <w:rsid w:val="188CD4A3"/>
    <w:rsid w:val="1924AE4D"/>
    <w:rsid w:val="19CC85F7"/>
    <w:rsid w:val="1A8B8A1A"/>
    <w:rsid w:val="1AF42C40"/>
    <w:rsid w:val="1C2FCFD6"/>
    <w:rsid w:val="1CB32E72"/>
    <w:rsid w:val="1D29277A"/>
    <w:rsid w:val="1D87F811"/>
    <w:rsid w:val="1DA5DB33"/>
    <w:rsid w:val="1DB7B8BF"/>
    <w:rsid w:val="1E1D4342"/>
    <w:rsid w:val="202D8101"/>
    <w:rsid w:val="206B1C81"/>
    <w:rsid w:val="206DEE5C"/>
    <w:rsid w:val="21C72653"/>
    <w:rsid w:val="22E39D4E"/>
    <w:rsid w:val="23614DD1"/>
    <w:rsid w:val="23A8561B"/>
    <w:rsid w:val="23F73995"/>
    <w:rsid w:val="24CACE8F"/>
    <w:rsid w:val="28AD49DE"/>
    <w:rsid w:val="29CFA882"/>
    <w:rsid w:val="2A0BC2FB"/>
    <w:rsid w:val="2C225E6E"/>
    <w:rsid w:val="2CF60E6D"/>
    <w:rsid w:val="2D8F70BA"/>
    <w:rsid w:val="2F427735"/>
    <w:rsid w:val="2FE317A7"/>
    <w:rsid w:val="30A8D0E7"/>
    <w:rsid w:val="317080AB"/>
    <w:rsid w:val="32878F4E"/>
    <w:rsid w:val="3312DCD1"/>
    <w:rsid w:val="33810804"/>
    <w:rsid w:val="33F8E52F"/>
    <w:rsid w:val="3443EFD8"/>
    <w:rsid w:val="345847CA"/>
    <w:rsid w:val="34F092A0"/>
    <w:rsid w:val="370E74EA"/>
    <w:rsid w:val="374CEBA7"/>
    <w:rsid w:val="374EE3E5"/>
    <w:rsid w:val="37E726F2"/>
    <w:rsid w:val="38547927"/>
    <w:rsid w:val="38C36DA8"/>
    <w:rsid w:val="38F32DB1"/>
    <w:rsid w:val="3A5F3E09"/>
    <w:rsid w:val="3B751C9B"/>
    <w:rsid w:val="3C0DF43D"/>
    <w:rsid w:val="3D255A94"/>
    <w:rsid w:val="3E09754C"/>
    <w:rsid w:val="3E82B438"/>
    <w:rsid w:val="3EEFC0DB"/>
    <w:rsid w:val="40BD44B6"/>
    <w:rsid w:val="427D66DB"/>
    <w:rsid w:val="438DD2EA"/>
    <w:rsid w:val="43CEDF85"/>
    <w:rsid w:val="43F4E578"/>
    <w:rsid w:val="443751F6"/>
    <w:rsid w:val="45ABDBFC"/>
    <w:rsid w:val="45E5B8AF"/>
    <w:rsid w:val="467D87DA"/>
    <w:rsid w:val="46F380E2"/>
    <w:rsid w:val="47F80B2F"/>
    <w:rsid w:val="483DAA07"/>
    <w:rsid w:val="4A2B2E5A"/>
    <w:rsid w:val="4A6426FC"/>
    <w:rsid w:val="4AFB2FA7"/>
    <w:rsid w:val="4D67B030"/>
    <w:rsid w:val="4D778BA8"/>
    <w:rsid w:val="4EA028B1"/>
    <w:rsid w:val="4EACEB8B"/>
    <w:rsid w:val="4F135C09"/>
    <w:rsid w:val="502F938F"/>
    <w:rsid w:val="50532D95"/>
    <w:rsid w:val="514F5592"/>
    <w:rsid w:val="51CB63F0"/>
    <w:rsid w:val="529641FC"/>
    <w:rsid w:val="52D81201"/>
    <w:rsid w:val="530EB9D4"/>
    <w:rsid w:val="54FECC35"/>
    <w:rsid w:val="56068722"/>
    <w:rsid w:val="5692AF10"/>
    <w:rsid w:val="5782FF53"/>
    <w:rsid w:val="582BE4FE"/>
    <w:rsid w:val="5918E67B"/>
    <w:rsid w:val="598823ED"/>
    <w:rsid w:val="59E7EF71"/>
    <w:rsid w:val="5A7E920C"/>
    <w:rsid w:val="5B6E0DB9"/>
    <w:rsid w:val="5BD599F3"/>
    <w:rsid w:val="5D141E16"/>
    <w:rsid w:val="5E844248"/>
    <w:rsid w:val="5EDF55D3"/>
    <w:rsid w:val="60E145B0"/>
    <w:rsid w:val="627D1611"/>
    <w:rsid w:val="62B17454"/>
    <w:rsid w:val="62F3DE16"/>
    <w:rsid w:val="63FEE69C"/>
    <w:rsid w:val="669C7D2E"/>
    <w:rsid w:val="694946F6"/>
    <w:rsid w:val="69E86122"/>
    <w:rsid w:val="6C45A3BC"/>
    <w:rsid w:val="6C7C2CF3"/>
    <w:rsid w:val="6C9A1015"/>
    <w:rsid w:val="6D8A2C9F"/>
    <w:rsid w:val="6DE1741D"/>
    <w:rsid w:val="6EADAA49"/>
    <w:rsid w:val="6EAECFEB"/>
    <w:rsid w:val="6FC433AC"/>
    <w:rsid w:val="703E7A49"/>
    <w:rsid w:val="70C130B1"/>
    <w:rsid w:val="711914DF"/>
    <w:rsid w:val="715458DB"/>
    <w:rsid w:val="7272DC01"/>
    <w:rsid w:val="72F0293C"/>
    <w:rsid w:val="76FA7BE6"/>
    <w:rsid w:val="78794C37"/>
    <w:rsid w:val="78ED4862"/>
    <w:rsid w:val="7935619B"/>
    <w:rsid w:val="7A532DB3"/>
    <w:rsid w:val="7A5AA53D"/>
    <w:rsid w:val="7C05FB62"/>
    <w:rsid w:val="7D3133DE"/>
    <w:rsid w:val="7E2CA9B4"/>
    <w:rsid w:val="7E70172F"/>
    <w:rsid w:val="7E9FD558"/>
    <w:rsid w:val="7FD69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CE4"/>
  <w15:chartTrackingRefBased/>
  <w15:docId w15:val="{92E6A265-76C7-457B-A7F6-0194274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66"/>
    <w:pPr>
      <w:spacing w:line="360" w:lineRule="auto"/>
      <w:ind w:firstLine="284"/>
    </w:pPr>
    <w:rPr>
      <w:rFonts w:ascii="Univers 55" w:eastAsia="Times New Roman" w:hAnsi="Univers 55"/>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customStyle="1" w:styleId="BalloonTextChar">
    <w:name w:val="Balloon Text Char"/>
    <w:link w:val="BalloonText"/>
    <w:uiPriority w:val="99"/>
    <w:semiHidden/>
    <w:rsid w:val="000E02D3"/>
    <w:rPr>
      <w:rFonts w:ascii="Tahoma" w:hAnsi="Tahoma" w:cs="Tahoma"/>
      <w:sz w:val="16"/>
      <w:szCs w:val="16"/>
    </w:rPr>
  </w:style>
  <w:style w:type="paragraph" w:customStyle="1" w:styleId="body">
    <w:name w:val="body"/>
    <w:basedOn w:val="Normal"/>
    <w:rsid w:val="00AF0166"/>
    <w:pPr>
      <w:spacing w:before="100" w:beforeAutospacing="1" w:after="100" w:afterAutospacing="1" w:line="240" w:lineRule="auto"/>
      <w:ind w:firstLine="0"/>
    </w:pPr>
    <w:rPr>
      <w:rFonts w:ascii="Times New Roman" w:hAnsi="Times New Roman"/>
      <w:sz w:val="24"/>
      <w:szCs w:val="24"/>
      <w:lang w:val="en-US"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40F8E"/>
    <w:pPr>
      <w:tabs>
        <w:tab w:val="center" w:pos="4513"/>
        <w:tab w:val="right" w:pos="9026"/>
      </w:tabs>
      <w:spacing w:line="240" w:lineRule="auto"/>
    </w:pPr>
  </w:style>
  <w:style w:type="character" w:customStyle="1" w:styleId="HeaderChar">
    <w:name w:val="Header Char"/>
    <w:basedOn w:val="DefaultParagraphFont"/>
    <w:link w:val="Header"/>
    <w:uiPriority w:val="99"/>
    <w:rsid w:val="00340F8E"/>
    <w:rPr>
      <w:rFonts w:ascii="Univers 55" w:eastAsia="Times New Roman" w:hAnsi="Univers 55"/>
      <w:sz w:val="18"/>
      <w:lang w:eastAsia="en-GB"/>
    </w:rPr>
  </w:style>
  <w:style w:type="paragraph" w:styleId="Footer">
    <w:name w:val="footer"/>
    <w:basedOn w:val="Normal"/>
    <w:link w:val="FooterChar"/>
    <w:uiPriority w:val="99"/>
    <w:unhideWhenUsed/>
    <w:rsid w:val="00340F8E"/>
    <w:pPr>
      <w:tabs>
        <w:tab w:val="center" w:pos="4513"/>
        <w:tab w:val="right" w:pos="9026"/>
      </w:tabs>
      <w:spacing w:line="240" w:lineRule="auto"/>
    </w:pPr>
  </w:style>
  <w:style w:type="character" w:customStyle="1" w:styleId="FooterChar">
    <w:name w:val="Footer Char"/>
    <w:basedOn w:val="DefaultParagraphFont"/>
    <w:link w:val="Footer"/>
    <w:uiPriority w:val="99"/>
    <w:rsid w:val="00340F8E"/>
    <w:rPr>
      <w:rFonts w:ascii="Univers 55" w:eastAsia="Times New Roman" w:hAnsi="Univers 55"/>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9" ma:contentTypeDescription="Create a new document." ma:contentTypeScope="" ma:versionID="4b772f5fd5830eac509800e52d703de1">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a0fa527d225f601920de8da9d6d0ffa4"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2131F8-C538-427A-A777-D841CCF44FD7}"/>
</file>

<file path=customXml/itemProps2.xml><?xml version="1.0" encoding="utf-8"?>
<ds:datastoreItem xmlns:ds="http://schemas.openxmlformats.org/officeDocument/2006/customXml" ds:itemID="{75EAAB3E-D8C6-4C68-8A7C-3505B930E26E}"/>
</file>

<file path=customXml/itemProps3.xml><?xml version="1.0" encoding="utf-8"?>
<ds:datastoreItem xmlns:ds="http://schemas.openxmlformats.org/officeDocument/2006/customXml" ds:itemID="{5D8BE050-5622-4F09-91C9-1BE15B7C00A0}"/>
</file>

<file path=docProps/app.xml><?xml version="1.0" encoding="utf-8"?>
<Properties xmlns="http://schemas.openxmlformats.org/officeDocument/2006/extended-properties" xmlns:vt="http://schemas.openxmlformats.org/officeDocument/2006/docPropsVTypes">
  <Template>Normal</Template>
  <TotalTime>1</TotalTime>
  <Pages>3</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Society of Wildlife Trusts</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Baumber</dc:creator>
  <cp:keywords/>
  <cp:lastModifiedBy>Leigh Danziger</cp:lastModifiedBy>
  <cp:revision>2</cp:revision>
  <dcterms:created xsi:type="dcterms:W3CDTF">2021-12-22T15:26:00Z</dcterms:created>
  <dcterms:modified xsi:type="dcterms:W3CDTF">2021-12-22T15:26:00Z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